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C" w:rsidRPr="003138AD" w:rsidRDefault="00B4385C" w:rsidP="003138AD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proofErr w:type="gramStart"/>
      <w:r w:rsidRPr="003138AD">
        <w:rPr>
          <w:rFonts w:ascii="Times New Roman" w:hAnsi="Times New Roman" w:cs="Times New Roman"/>
          <w:sz w:val="20"/>
        </w:rPr>
        <w:t>УТВЕРЖДЕНА</w:t>
      </w:r>
      <w:proofErr w:type="gramEnd"/>
      <w:r w:rsidRPr="003138AD">
        <w:rPr>
          <w:rFonts w:ascii="Times New Roman" w:hAnsi="Times New Roman" w:cs="Times New Roman"/>
          <w:sz w:val="20"/>
        </w:rPr>
        <w:t xml:space="preserve"> </w:t>
      </w:r>
      <w:r w:rsidRPr="003138AD">
        <w:rPr>
          <w:rFonts w:ascii="Times New Roman" w:hAnsi="Times New Roman" w:cs="Times New Roman"/>
          <w:sz w:val="20"/>
        </w:rPr>
        <w:br/>
        <w:t>Постановлением Администрации</w:t>
      </w:r>
    </w:p>
    <w:p w:rsidR="00B4385C" w:rsidRPr="003138AD" w:rsidRDefault="00B4385C" w:rsidP="003138AD">
      <w:pPr>
        <w:pStyle w:val="ConsPlusNormal"/>
        <w:ind w:left="4820"/>
        <w:jc w:val="both"/>
        <w:rPr>
          <w:rFonts w:ascii="Times New Roman" w:hAnsi="Times New Roman" w:cs="Times New Roman"/>
          <w:sz w:val="20"/>
        </w:rPr>
      </w:pPr>
      <w:r w:rsidRPr="003138AD">
        <w:rPr>
          <w:rFonts w:ascii="Times New Roman" w:hAnsi="Times New Roman" w:cs="Times New Roman"/>
          <w:sz w:val="20"/>
        </w:rPr>
        <w:t xml:space="preserve">ЗАТО городской округ Молодёжный </w:t>
      </w:r>
      <w:r w:rsidRPr="003138AD">
        <w:rPr>
          <w:rFonts w:ascii="Times New Roman" w:hAnsi="Times New Roman" w:cs="Times New Roman"/>
          <w:sz w:val="20"/>
        </w:rPr>
        <w:br/>
        <w:t>от</w:t>
      </w:r>
      <w:r w:rsidR="003138AD" w:rsidRPr="003138AD">
        <w:rPr>
          <w:rFonts w:ascii="Times New Roman" w:hAnsi="Times New Roman" w:cs="Times New Roman"/>
          <w:sz w:val="20"/>
        </w:rPr>
        <w:t xml:space="preserve"> 30</w:t>
      </w:r>
      <w:r w:rsidRPr="003138AD">
        <w:rPr>
          <w:rFonts w:ascii="Times New Roman" w:hAnsi="Times New Roman" w:cs="Times New Roman"/>
          <w:sz w:val="20"/>
        </w:rPr>
        <w:t>.12.</w:t>
      </w:r>
      <w:r w:rsidR="003138AD" w:rsidRPr="003138AD">
        <w:rPr>
          <w:rFonts w:ascii="Times New Roman" w:hAnsi="Times New Roman" w:cs="Times New Roman"/>
          <w:sz w:val="20"/>
        </w:rPr>
        <w:t xml:space="preserve"> 2016 г. № 33</w:t>
      </w:r>
      <w:r w:rsidR="003138AD">
        <w:rPr>
          <w:rFonts w:ascii="Times New Roman" w:hAnsi="Times New Roman" w:cs="Times New Roman"/>
          <w:sz w:val="20"/>
        </w:rPr>
        <w:t xml:space="preserve">3 (с изменениями и дополнениями, утвержденными постановлениями </w:t>
      </w:r>
      <w:proofErr w:type="gramStart"/>
      <w:r w:rsidR="003138AD">
        <w:rPr>
          <w:rFonts w:ascii="Times New Roman" w:hAnsi="Times New Roman" w:cs="Times New Roman"/>
          <w:sz w:val="20"/>
        </w:rPr>
        <w:t>администрации</w:t>
      </w:r>
      <w:proofErr w:type="gramEnd"/>
      <w:r w:rsidR="003138AD">
        <w:rPr>
          <w:rFonts w:ascii="Times New Roman" w:hAnsi="Times New Roman" w:cs="Times New Roman"/>
          <w:sz w:val="20"/>
        </w:rPr>
        <w:t xml:space="preserve"> ЗАТО городской округ Молодежный от 21.09.2017 №262)</w:t>
      </w:r>
    </w:p>
    <w:p w:rsidR="00306654" w:rsidRDefault="00306654" w:rsidP="00306654">
      <w:pPr>
        <w:jc w:val="right"/>
        <w:rPr>
          <w:sz w:val="28"/>
          <w:szCs w:val="28"/>
        </w:rPr>
      </w:pPr>
    </w:p>
    <w:p w:rsidR="00306654" w:rsidRDefault="00306654" w:rsidP="00306654">
      <w:pPr>
        <w:jc w:val="right"/>
        <w:rPr>
          <w:sz w:val="28"/>
          <w:szCs w:val="28"/>
        </w:rPr>
      </w:pPr>
    </w:p>
    <w:p w:rsidR="00306654" w:rsidRDefault="00306654" w:rsidP="00306654">
      <w:pPr>
        <w:rPr>
          <w:sz w:val="36"/>
          <w:szCs w:val="36"/>
        </w:rPr>
      </w:pPr>
    </w:p>
    <w:p w:rsidR="00306654" w:rsidRDefault="00306654" w:rsidP="00306654">
      <w:pPr>
        <w:rPr>
          <w:sz w:val="36"/>
          <w:szCs w:val="36"/>
        </w:rPr>
      </w:pPr>
    </w:p>
    <w:p w:rsidR="00306654" w:rsidRDefault="00306654" w:rsidP="00306654">
      <w:pPr>
        <w:rPr>
          <w:sz w:val="36"/>
          <w:szCs w:val="36"/>
        </w:rPr>
      </w:pPr>
    </w:p>
    <w:p w:rsidR="00306654" w:rsidRPr="002E697E" w:rsidRDefault="00306654" w:rsidP="00306654">
      <w:pPr>
        <w:jc w:val="center"/>
        <w:rPr>
          <w:rFonts w:ascii="Times New Roman" w:hAnsi="Times New Roman"/>
          <w:sz w:val="36"/>
          <w:szCs w:val="36"/>
        </w:rPr>
      </w:pPr>
      <w:r w:rsidRPr="002E697E">
        <w:rPr>
          <w:rFonts w:ascii="Times New Roman" w:hAnsi="Times New Roman"/>
          <w:sz w:val="36"/>
          <w:szCs w:val="36"/>
        </w:rPr>
        <w:t>МУНИЦИПАЛЬНАЯ ПРОГРАММА</w:t>
      </w:r>
    </w:p>
    <w:p w:rsidR="00306654" w:rsidRDefault="00306654" w:rsidP="00306654">
      <w:pPr>
        <w:jc w:val="center"/>
        <w:rPr>
          <w:rFonts w:ascii="Times New Roman" w:hAnsi="Times New Roman"/>
          <w:spacing w:val="-1"/>
          <w:sz w:val="44"/>
          <w:szCs w:val="44"/>
        </w:rPr>
      </w:pPr>
      <w:r w:rsidRPr="002E697E">
        <w:rPr>
          <w:rFonts w:ascii="Times New Roman" w:hAnsi="Times New Roman"/>
          <w:spacing w:val="-1"/>
          <w:sz w:val="44"/>
          <w:szCs w:val="44"/>
        </w:rPr>
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</w:t>
      </w:r>
      <w:r w:rsidR="00490AAB">
        <w:rPr>
          <w:rFonts w:ascii="Times New Roman" w:hAnsi="Times New Roman"/>
          <w:spacing w:val="-1"/>
          <w:sz w:val="44"/>
          <w:szCs w:val="44"/>
        </w:rPr>
        <w:t>»</w:t>
      </w:r>
      <w:r w:rsidRPr="002E697E">
        <w:rPr>
          <w:rFonts w:ascii="Times New Roman" w:hAnsi="Times New Roman"/>
          <w:spacing w:val="-1"/>
          <w:sz w:val="44"/>
          <w:szCs w:val="44"/>
        </w:rPr>
        <w:t xml:space="preserve"> </w:t>
      </w:r>
    </w:p>
    <w:p w:rsidR="00306654" w:rsidRPr="002E697E" w:rsidRDefault="00490AAB" w:rsidP="00306654">
      <w:pPr>
        <w:jc w:val="center"/>
        <w:rPr>
          <w:rFonts w:ascii="Times New Roman" w:hAnsi="Times New Roman"/>
          <w:spacing w:val="-1"/>
          <w:sz w:val="44"/>
          <w:szCs w:val="44"/>
        </w:rPr>
      </w:pPr>
      <w:r>
        <w:rPr>
          <w:rFonts w:ascii="Times New Roman" w:hAnsi="Times New Roman"/>
          <w:spacing w:val="-1"/>
          <w:sz w:val="44"/>
          <w:szCs w:val="44"/>
        </w:rPr>
        <w:t>на 2015-2020 годы</w:t>
      </w:r>
    </w:p>
    <w:p w:rsidR="00306654" w:rsidRPr="003C2A51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3C2A51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3C2A51" w:rsidRDefault="00306654" w:rsidP="00306654">
      <w:pPr>
        <w:spacing w:after="0" w:line="240" w:lineRule="auto"/>
        <w:ind w:left="8647"/>
        <w:rPr>
          <w:rFonts w:ascii="Times New Roman" w:hAnsi="Times New Roman"/>
          <w:b/>
          <w:sz w:val="28"/>
          <w:szCs w:val="28"/>
        </w:rPr>
      </w:pPr>
    </w:p>
    <w:p w:rsidR="00306654" w:rsidRPr="003C2A51" w:rsidRDefault="00306654" w:rsidP="00306654">
      <w:pPr>
        <w:spacing w:after="0" w:line="240" w:lineRule="auto"/>
        <w:ind w:left="8647"/>
        <w:rPr>
          <w:rFonts w:ascii="Times New Roman" w:hAnsi="Times New Roman"/>
          <w:b/>
          <w:sz w:val="28"/>
          <w:szCs w:val="28"/>
        </w:rPr>
      </w:pPr>
    </w:p>
    <w:p w:rsidR="00306654" w:rsidRPr="003C2A51" w:rsidRDefault="00306654" w:rsidP="00306654">
      <w:pPr>
        <w:spacing w:after="0" w:line="240" w:lineRule="auto"/>
        <w:ind w:left="8647"/>
        <w:rPr>
          <w:rFonts w:ascii="Times New Roman" w:hAnsi="Times New Roman"/>
          <w:b/>
          <w:sz w:val="28"/>
          <w:szCs w:val="28"/>
        </w:rPr>
      </w:pPr>
    </w:p>
    <w:p w:rsidR="00306654" w:rsidRPr="003C2A51" w:rsidRDefault="00306654" w:rsidP="00306654">
      <w:pPr>
        <w:spacing w:after="0" w:line="240" w:lineRule="auto"/>
        <w:ind w:left="8647"/>
        <w:rPr>
          <w:rFonts w:ascii="Times New Roman" w:hAnsi="Times New Roman"/>
          <w:b/>
          <w:sz w:val="28"/>
          <w:szCs w:val="28"/>
        </w:rPr>
      </w:pPr>
    </w:p>
    <w:p w:rsidR="00306654" w:rsidRPr="00610E7B" w:rsidRDefault="00306654" w:rsidP="00A14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06654" w:rsidRPr="00610E7B" w:rsidSect="001F785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BE64DE" w:rsidRPr="00BE64DE" w:rsidRDefault="00BE64DE" w:rsidP="00BE64DE">
      <w:pPr>
        <w:spacing w:after="0" w:line="240" w:lineRule="auto"/>
        <w:jc w:val="center"/>
        <w:rPr>
          <w:rFonts w:ascii="Times New Roman" w:hAnsi="Times New Roman"/>
          <w:b/>
        </w:rPr>
      </w:pPr>
      <w:r w:rsidRPr="00BE64DE">
        <w:rPr>
          <w:rFonts w:ascii="Times New Roman" w:hAnsi="Times New Roman"/>
          <w:b/>
        </w:rPr>
        <w:lastRenderedPageBreak/>
        <w:t>ПАСПОРТ МУНИЦИПАЛЬНОЙ ПРОГРАММЫ</w:t>
      </w:r>
    </w:p>
    <w:p w:rsidR="00BE64DE" w:rsidRPr="00BE64DE" w:rsidRDefault="00BE64DE" w:rsidP="00BE64DE">
      <w:pPr>
        <w:spacing w:after="0" w:line="240" w:lineRule="auto"/>
        <w:jc w:val="center"/>
        <w:rPr>
          <w:rFonts w:ascii="Times New Roman" w:hAnsi="Times New Roman"/>
          <w:b/>
        </w:rPr>
      </w:pPr>
      <w:r w:rsidRPr="00BE64DE">
        <w:rPr>
          <w:rFonts w:ascii="Times New Roman" w:hAnsi="Times New Roman"/>
          <w:b/>
          <w:spacing w:val="-1"/>
        </w:rPr>
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области» на 2015-2020 годы</w:t>
      </w:r>
    </w:p>
    <w:p w:rsidR="00BE64DE" w:rsidRPr="00BE64DE" w:rsidRDefault="00BE64DE" w:rsidP="00BE64D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88" w:type="dxa"/>
        <w:jc w:val="center"/>
        <w:tblCellMar>
          <w:left w:w="10" w:type="dxa"/>
          <w:right w:w="10" w:type="dxa"/>
        </w:tblCellMar>
        <w:tblLook w:val="0000"/>
      </w:tblPr>
      <w:tblGrid>
        <w:gridCol w:w="2881"/>
        <w:gridCol w:w="1456"/>
        <w:gridCol w:w="1417"/>
        <w:gridCol w:w="1559"/>
        <w:gridCol w:w="1701"/>
        <w:gridCol w:w="1560"/>
        <w:gridCol w:w="1701"/>
        <w:gridCol w:w="1701"/>
        <w:gridCol w:w="1612"/>
      </w:tblGrid>
      <w:tr w:rsidR="00BE64DE" w:rsidRPr="00BE64DE" w:rsidTr="00461FE3">
        <w:trPr>
          <w:trHeight w:val="5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  <w:spacing w:val="-1"/>
              </w:rPr>
      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области» на 2015-2020 годы</w:t>
            </w:r>
          </w:p>
        </w:tc>
      </w:tr>
      <w:tr w:rsidR="00BE64DE" w:rsidRPr="00BE64DE" w:rsidTr="00461FE3">
        <w:trPr>
          <w:trHeight w:val="565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Энергосбережение и повышение энергетической эффективности при производстве, передаче и потреблении энергоресурсов на территории муниципального образования, создание условий для перевода экономики муниципального образования на энергосберегающий путь развития</w:t>
            </w:r>
          </w:p>
        </w:tc>
      </w:tr>
      <w:tr w:rsidR="00BE64DE" w:rsidRPr="00BE64DE" w:rsidTr="00461FE3">
        <w:trPr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 xml:space="preserve">1. Создание механизмов стимулирования энергосбережения и повышения энергетической эффективности, рационального использования энергетических ресурсов на </w:t>
            </w:r>
            <w:proofErr w:type="gramStart"/>
            <w:r w:rsidRPr="00BE64DE">
              <w:rPr>
                <w:rFonts w:ascii="Times New Roman" w:hAnsi="Times New Roman"/>
              </w:rPr>
              <w:t>территории</w:t>
            </w:r>
            <w:proofErr w:type="gramEnd"/>
            <w:r w:rsidRPr="00BE64DE">
              <w:rPr>
                <w:rFonts w:ascii="Times New Roman" w:hAnsi="Times New Roman"/>
              </w:rPr>
              <w:t xml:space="preserve"> ЗАТО городской округ Молодежный Московской области.</w:t>
            </w:r>
          </w:p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2. Реализация комплекса мер по энергосбережению и повышению энергетической эффективности в жилищно-коммунальном хозяйстве, в учреждениях бюджетной сферы и организациях с участием муниципального образования, в сфере уличного освещения.</w:t>
            </w:r>
          </w:p>
        </w:tc>
      </w:tr>
      <w:tr w:rsidR="00BE64DE" w:rsidRPr="00BE64DE" w:rsidTr="00461FE3">
        <w:trPr>
          <w:trHeight w:val="34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64DE">
              <w:rPr>
                <w:rFonts w:ascii="Times New Roman" w:hAnsi="Times New Roman"/>
              </w:rPr>
              <w:t>Администрация</w:t>
            </w:r>
            <w:proofErr w:type="gramEnd"/>
            <w:r w:rsidRPr="00BE64DE">
              <w:rPr>
                <w:rFonts w:ascii="Times New Roman" w:hAnsi="Times New Roman"/>
              </w:rPr>
              <w:t xml:space="preserve"> ЗАТО городской округ Молодежный Московской области</w:t>
            </w:r>
          </w:p>
        </w:tc>
      </w:tr>
      <w:tr w:rsidR="00BE64DE" w:rsidRPr="00BE64DE" w:rsidTr="00461FE3">
        <w:trPr>
          <w:trHeight w:val="1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Муниципальный заказчик муниципальной 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городской округ Молодежный Московской области</w:t>
            </w:r>
          </w:p>
        </w:tc>
      </w:tr>
      <w:tr w:rsidR="00BE64DE" w:rsidRPr="00BE64DE" w:rsidTr="00461FE3">
        <w:trPr>
          <w:trHeight w:val="1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2015-2020 годы</w:t>
            </w:r>
          </w:p>
        </w:tc>
      </w:tr>
      <w:tr w:rsidR="00BE64DE" w:rsidRPr="00BE64DE" w:rsidTr="00461FE3">
        <w:trPr>
          <w:cantSplit/>
          <w:trHeight w:val="1"/>
          <w:jc w:val="center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Источники финансирования муниципальной  программы,</w:t>
            </w:r>
          </w:p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Расходы  (тыс. руб.)</w:t>
            </w:r>
          </w:p>
        </w:tc>
      </w:tr>
      <w:tr w:rsidR="00BE64DE" w:rsidRPr="00BE64DE" w:rsidTr="00461FE3">
        <w:trPr>
          <w:trHeight w:val="384"/>
          <w:jc w:val="center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2014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2015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2016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2017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2018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2019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64DE">
              <w:rPr>
                <w:rFonts w:ascii="Times New Roman" w:hAnsi="Times New Roman"/>
              </w:rPr>
              <w:t>2020 год</w:t>
            </w:r>
            <w:r w:rsidRPr="00BE64DE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E64DE" w:rsidRPr="00BE64DE" w:rsidTr="00461FE3">
        <w:trPr>
          <w:trHeight w:val="559"/>
          <w:jc w:val="center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7657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3535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1445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940</w:t>
            </w:r>
          </w:p>
        </w:tc>
      </w:tr>
      <w:tr w:rsidR="00BE64DE" w:rsidRPr="00BE64DE" w:rsidTr="00461FE3">
        <w:trPr>
          <w:trHeight w:val="205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</w:tr>
      <w:tr w:rsidR="00BE64DE" w:rsidRPr="00BE64DE" w:rsidTr="00461FE3">
        <w:trPr>
          <w:trHeight w:val="205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4097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505</w:t>
            </w:r>
          </w:p>
        </w:tc>
      </w:tr>
      <w:tr w:rsidR="00BE64DE" w:rsidRPr="00BE64DE" w:rsidTr="00461FE3">
        <w:trPr>
          <w:trHeight w:val="33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2420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1185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440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435</w:t>
            </w:r>
          </w:p>
        </w:tc>
      </w:tr>
      <w:tr w:rsidR="00BE64DE" w:rsidRPr="00BE64DE" w:rsidTr="00461FE3">
        <w:trPr>
          <w:trHeight w:val="1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E64DE">
              <w:rPr>
                <w:rFonts w:ascii="Times New Roman" w:hAnsi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pStyle w:val="a7"/>
              <w:autoSpaceDE w:val="0"/>
              <w:autoSpaceDN w:val="0"/>
              <w:adjustRightInd w:val="0"/>
              <w:spacing w:after="0" w:afterAutospacing="0"/>
              <w:jc w:val="both"/>
              <w:rPr>
                <w:sz w:val="22"/>
                <w:szCs w:val="22"/>
              </w:rPr>
            </w:pPr>
            <w:r w:rsidRPr="00BE64DE">
              <w:rPr>
                <w:sz w:val="22"/>
                <w:szCs w:val="22"/>
              </w:rPr>
              <w:t>К концу 2015 года:</w:t>
            </w:r>
          </w:p>
          <w:p w:rsidR="00BE64DE" w:rsidRPr="00BE64DE" w:rsidRDefault="00BE64DE" w:rsidP="00BE64DE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4DE">
              <w:rPr>
                <w:sz w:val="22"/>
                <w:szCs w:val="22"/>
              </w:rPr>
              <w:t xml:space="preserve">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</w:t>
            </w:r>
            <w:proofErr w:type="spellStart"/>
            <w:r w:rsidRPr="00BE64DE">
              <w:rPr>
                <w:sz w:val="22"/>
                <w:szCs w:val="22"/>
              </w:rPr>
              <w:t>общедомовых</w:t>
            </w:r>
            <w:proofErr w:type="spellEnd"/>
            <w:r w:rsidRPr="00BE64DE">
              <w:rPr>
                <w:sz w:val="22"/>
                <w:szCs w:val="22"/>
              </w:rPr>
              <w:t xml:space="preserve"> приборов учета) в общем объеме потребляемых энергетических ресурсов и воды на </w:t>
            </w:r>
            <w:proofErr w:type="gramStart"/>
            <w:r w:rsidRPr="00BE64DE">
              <w:rPr>
                <w:sz w:val="22"/>
                <w:szCs w:val="22"/>
              </w:rPr>
              <w:t>территории</w:t>
            </w:r>
            <w:proofErr w:type="gramEnd"/>
            <w:r w:rsidRPr="00BE64DE">
              <w:rPr>
                <w:sz w:val="22"/>
                <w:szCs w:val="22"/>
              </w:rPr>
              <w:t xml:space="preserve"> ЗАТО городского округа Молодежный Московской области  - 100 %.</w:t>
            </w:r>
          </w:p>
          <w:p w:rsidR="00BE64DE" w:rsidRPr="00BE64DE" w:rsidRDefault="00BE64DE" w:rsidP="00BE64D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E64DE">
              <w:rPr>
                <w:color w:val="000000"/>
                <w:sz w:val="22"/>
                <w:szCs w:val="22"/>
              </w:rPr>
              <w:t>К 2020 году:</w:t>
            </w:r>
          </w:p>
          <w:p w:rsidR="00BE64DE" w:rsidRPr="00BE64DE" w:rsidRDefault="00BE64DE" w:rsidP="00BE64DE">
            <w:pPr>
              <w:pStyle w:val="a7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4DE">
              <w:rPr>
                <w:sz w:val="22"/>
                <w:szCs w:val="22"/>
                <w:lang w:eastAsia="en-US"/>
              </w:rPr>
              <w:t>снижение удельных расходов: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i/>
                <w:sz w:val="22"/>
                <w:szCs w:val="22"/>
                <w:lang w:eastAsia="en-US"/>
              </w:rPr>
            </w:pPr>
            <w:r w:rsidRPr="00BE64DE">
              <w:rPr>
                <w:i/>
                <w:sz w:val="22"/>
                <w:szCs w:val="22"/>
                <w:lang w:eastAsia="en-US"/>
              </w:rPr>
              <w:t>в многоквартирных домах: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 xml:space="preserve">- электрической энергии  с 85,28  до 68,10 </w:t>
            </w:r>
            <w:proofErr w:type="spellStart"/>
            <w:r w:rsidRPr="00BE64DE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BE64DE">
              <w:rPr>
                <w:sz w:val="22"/>
                <w:szCs w:val="22"/>
                <w:lang w:eastAsia="en-US"/>
              </w:rPr>
              <w:t>./кв.м;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lastRenderedPageBreak/>
              <w:t>- тепловой энергии  с 0,23  до 0,21 Гкал/кв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холодной воды  с 45,97 до 40,36  куб.м./чел.;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горячей воды с 31,83  до 27,94 куб.м. /чел.;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природного газа с иными системами теплоснабжения с 0,105 до 0,093 тыс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уб.м. /чел.;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i/>
                <w:sz w:val="22"/>
                <w:szCs w:val="22"/>
                <w:lang w:eastAsia="en-US"/>
              </w:rPr>
            </w:pPr>
            <w:r w:rsidRPr="00BE64DE">
              <w:rPr>
                <w:i/>
                <w:sz w:val="22"/>
                <w:szCs w:val="22"/>
                <w:lang w:eastAsia="en-US"/>
              </w:rPr>
              <w:t>в системе коммунальной инфраструктуры: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 xml:space="preserve">- удельный расход топлива на выработку тепловой энергии на котельной с 0,182 до 0,177 </w:t>
            </w:r>
            <w:proofErr w:type="spellStart"/>
            <w:r w:rsidRPr="00BE64DE">
              <w:rPr>
                <w:sz w:val="22"/>
                <w:szCs w:val="22"/>
                <w:lang w:eastAsia="en-US"/>
              </w:rPr>
              <w:t>т.у.т</w:t>
            </w:r>
            <w:proofErr w:type="spellEnd"/>
            <w:r w:rsidRPr="00BE64DE">
              <w:rPr>
                <w:sz w:val="22"/>
                <w:szCs w:val="22"/>
                <w:lang w:eastAsia="en-US"/>
              </w:rPr>
              <w:t>./Гкал;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электрической энергии, используемой при передаче тепловой энергии в системах теплоснабжения, с 872,4 до 813,1 кВтч;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электрической энергии, используемой для  передачи (транспортировки) воды в системах водоснабжения, с 0,25 до 0,233 тыс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Втч/тыс.куб.м;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электрической энергии, используемой в системах водоотведения, с 0,149 до 0,139 кВтч/куб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i/>
                <w:sz w:val="22"/>
                <w:szCs w:val="22"/>
                <w:lang w:eastAsia="en-US"/>
              </w:rPr>
            </w:pPr>
            <w:r w:rsidRPr="00BE64DE">
              <w:rPr>
                <w:i/>
                <w:sz w:val="22"/>
                <w:szCs w:val="22"/>
                <w:lang w:eastAsia="en-US"/>
              </w:rPr>
              <w:t>на снабжение органов местного самоуправления и муниципальных учреждений: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удельный расход электрической энергии  с 33,92 до 32,61 кВтч/кв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удельный расход тепловой энергии с 0,21 до 0,2 Гкал/кв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удельный расход холодной воды с 6,79 до 5,13 куб.м./чел.;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удельный расход горячей воды с 2,05 до 1,83 куб.м./чел.;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i/>
                <w:sz w:val="22"/>
                <w:szCs w:val="22"/>
                <w:lang w:eastAsia="en-US"/>
              </w:rPr>
            </w:pPr>
            <w:r w:rsidRPr="00BE64DE">
              <w:rPr>
                <w:i/>
                <w:sz w:val="22"/>
                <w:szCs w:val="22"/>
                <w:lang w:eastAsia="en-US"/>
              </w:rPr>
              <w:t xml:space="preserve">в системах уличного освещения:  </w:t>
            </w:r>
          </w:p>
          <w:p w:rsidR="00BE64DE" w:rsidRPr="00BE64DE" w:rsidRDefault="00BE64DE" w:rsidP="00BE64DE">
            <w:pPr>
              <w:pStyle w:val="a7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BE64DE">
              <w:rPr>
                <w:sz w:val="22"/>
                <w:szCs w:val="22"/>
                <w:lang w:eastAsia="en-US"/>
              </w:rPr>
              <w:t>- удельный расход электрической энергии  с 1,959 до 1,72 кВтч/кв</w:t>
            </w:r>
            <w:proofErr w:type="gramStart"/>
            <w:r w:rsidRPr="00BE64D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E64DE">
              <w:rPr>
                <w:sz w:val="22"/>
                <w:szCs w:val="22"/>
                <w:lang w:eastAsia="en-US"/>
              </w:rPr>
              <w:t>;</w:t>
            </w:r>
          </w:p>
          <w:p w:rsidR="00BE64DE" w:rsidRPr="00BE64DE" w:rsidRDefault="00BE64DE" w:rsidP="00BE64DE">
            <w:pPr>
              <w:pStyle w:val="a7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4DE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 не более 10 %;</w:t>
            </w:r>
          </w:p>
          <w:p w:rsidR="00BE64DE" w:rsidRPr="00BE64DE" w:rsidRDefault="00BE64DE" w:rsidP="00BE64DE">
            <w:pPr>
              <w:pStyle w:val="a7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4DE">
              <w:rPr>
                <w:sz w:val="22"/>
                <w:szCs w:val="22"/>
              </w:rPr>
              <w:t>доля потерь воды при ее передаче в общем объеме переданной воды не более 10%.</w:t>
            </w:r>
          </w:p>
          <w:p w:rsidR="00BE64DE" w:rsidRPr="00BE64DE" w:rsidRDefault="00BE64DE" w:rsidP="00BE64DE">
            <w:pPr>
              <w:pStyle w:val="a7"/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E64DE" w:rsidRPr="00BE64DE" w:rsidTr="00461FE3">
        <w:trPr>
          <w:trHeight w:val="1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64DE" w:rsidRPr="00BE64DE" w:rsidRDefault="00BE64DE" w:rsidP="00BE64DE">
            <w:pPr>
              <w:pStyle w:val="a7"/>
              <w:autoSpaceDE w:val="0"/>
              <w:autoSpaceDN w:val="0"/>
              <w:adjustRightInd w:val="0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BE64DE" w:rsidRPr="00BE64DE" w:rsidRDefault="00BE64DE" w:rsidP="00BE64DE">
      <w:pPr>
        <w:spacing w:after="0" w:line="240" w:lineRule="auto"/>
        <w:rPr>
          <w:rFonts w:ascii="Times New Roman" w:hAnsi="Times New Roman"/>
        </w:rPr>
      </w:pPr>
    </w:p>
    <w:p w:rsidR="00BE64DE" w:rsidRPr="00BE64DE" w:rsidRDefault="00BE64DE" w:rsidP="00BE64DE">
      <w:pPr>
        <w:spacing w:after="0" w:line="240" w:lineRule="auto"/>
        <w:rPr>
          <w:rFonts w:ascii="Times New Roman" w:hAnsi="Times New Roman"/>
        </w:rPr>
      </w:pPr>
      <w:r w:rsidRPr="00BE64DE">
        <w:rPr>
          <w:rFonts w:ascii="Times New Roman" w:hAnsi="Times New Roman"/>
          <w:vertAlign w:val="superscript"/>
        </w:rPr>
        <w:t>*</w:t>
      </w:r>
      <w:r w:rsidRPr="00BE64DE">
        <w:rPr>
          <w:rFonts w:ascii="Times New Roman" w:hAnsi="Times New Roman"/>
        </w:rPr>
        <w:t xml:space="preserve"> - объем финансирования подлежит уточнению в очередном финансовом году.</w:t>
      </w:r>
    </w:p>
    <w:p w:rsidR="00BE64DE" w:rsidRPr="007070D0" w:rsidRDefault="00BE64DE" w:rsidP="00BE64DE"/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</w:p>
    <w:p w:rsidR="00306654" w:rsidRDefault="00306654" w:rsidP="00306654">
      <w:pPr>
        <w:spacing w:after="0" w:line="240" w:lineRule="auto"/>
        <w:rPr>
          <w:rFonts w:ascii="Times New Roman" w:hAnsi="Times New Roman"/>
          <w:sz w:val="24"/>
        </w:rPr>
      </w:pPr>
    </w:p>
    <w:p w:rsidR="00306654" w:rsidRDefault="00306654" w:rsidP="00306654">
      <w:pPr>
        <w:spacing w:after="0" w:line="240" w:lineRule="auto"/>
        <w:rPr>
          <w:rFonts w:ascii="Times New Roman" w:hAnsi="Times New Roman"/>
          <w:sz w:val="24"/>
        </w:rPr>
      </w:pPr>
    </w:p>
    <w:p w:rsidR="00306654" w:rsidRPr="00172AAE" w:rsidRDefault="00306654" w:rsidP="00306654">
      <w:pPr>
        <w:spacing w:after="0" w:line="240" w:lineRule="auto"/>
        <w:rPr>
          <w:rFonts w:ascii="Times New Roman" w:hAnsi="Times New Roman"/>
          <w:sz w:val="24"/>
        </w:rPr>
        <w:sectPr w:rsidR="00306654" w:rsidRPr="00172AAE" w:rsidSect="001F78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644">
        <w:rPr>
          <w:rFonts w:ascii="Times New Roman" w:hAnsi="Times New Roman"/>
          <w:b/>
          <w:sz w:val="28"/>
          <w:szCs w:val="28"/>
        </w:rPr>
        <w:lastRenderedPageBreak/>
        <w:t>1. Общая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644">
        <w:rPr>
          <w:rFonts w:ascii="Times New Roman" w:hAnsi="Times New Roman"/>
          <w:b/>
          <w:sz w:val="28"/>
          <w:szCs w:val="28"/>
        </w:rPr>
        <w:t xml:space="preserve">сферы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644">
        <w:rPr>
          <w:rFonts w:ascii="Times New Roman" w:hAnsi="Times New Roman"/>
          <w:b/>
          <w:sz w:val="28"/>
          <w:szCs w:val="28"/>
        </w:rPr>
        <w:t xml:space="preserve">энергосбережения и повышения энергетической эффективности, </w:t>
      </w:r>
    </w:p>
    <w:p w:rsidR="00306654" w:rsidRPr="0080364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644">
        <w:rPr>
          <w:rFonts w:ascii="Times New Roman" w:hAnsi="Times New Roman"/>
          <w:b/>
          <w:sz w:val="28"/>
          <w:szCs w:val="28"/>
        </w:rPr>
        <w:t>основные проблемы</w:t>
      </w:r>
      <w:r>
        <w:rPr>
          <w:rFonts w:ascii="Times New Roman" w:hAnsi="Times New Roman"/>
          <w:b/>
          <w:sz w:val="28"/>
          <w:szCs w:val="28"/>
        </w:rPr>
        <w:t>,</w:t>
      </w:r>
      <w:r w:rsidRPr="00803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инерционный прогноз ее развития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644">
        <w:rPr>
          <w:rFonts w:ascii="Times New Roman" w:hAnsi="Times New Roman"/>
          <w:b/>
          <w:sz w:val="28"/>
          <w:szCs w:val="28"/>
        </w:rPr>
        <w:t>1.1. Общая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644">
        <w:rPr>
          <w:rFonts w:ascii="Times New Roman" w:hAnsi="Times New Roman"/>
          <w:b/>
          <w:sz w:val="28"/>
          <w:szCs w:val="28"/>
        </w:rPr>
        <w:t>сферы энергосбережения и повышен</w:t>
      </w:r>
      <w:r>
        <w:rPr>
          <w:rFonts w:ascii="Times New Roman" w:hAnsi="Times New Roman"/>
          <w:b/>
          <w:sz w:val="28"/>
          <w:szCs w:val="28"/>
        </w:rPr>
        <w:t xml:space="preserve">ия </w:t>
      </w:r>
    </w:p>
    <w:p w:rsidR="00306654" w:rsidRPr="0080364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энергетической эффективности</w:t>
      </w:r>
    </w:p>
    <w:p w:rsidR="00306654" w:rsidRPr="00803644" w:rsidRDefault="00306654" w:rsidP="00306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654" w:rsidRPr="0080364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1. В целях регулирования правоотношений, обеспечивающих энергосбережение, энергетическую эффективность процессов и устройств, рациональное использование природных ресурсов и снижение негативного воздействия на окружающую среду в 2009 году принят </w:t>
      </w:r>
      <w:r w:rsidRPr="00711FB4">
        <w:rPr>
          <w:rFonts w:ascii="Times New Roman" w:hAnsi="Times New Roman"/>
          <w:sz w:val="28"/>
          <w:szCs w:val="28"/>
        </w:rPr>
        <w:t>Закон 261-ФЗ.</w:t>
      </w:r>
    </w:p>
    <w:p w:rsidR="00306654" w:rsidRPr="002B7A70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B7A70">
        <w:rPr>
          <w:rFonts w:ascii="Times New Roman" w:hAnsi="Times New Roman"/>
          <w:spacing w:val="-2"/>
          <w:sz w:val="28"/>
          <w:szCs w:val="28"/>
        </w:rPr>
        <w:t>Принятый документ уточняет понятие энергосбережения, вводит определения энергосберегающих технологий и повышения энергетической эффективности, устанавливает отношения в области энергосбережения и повышения энергетической эффективности, а также соответствующие меры в целях защиты прав и законных интересов граждан РФ путем создания условий для сохранения 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7A70">
        <w:rPr>
          <w:rFonts w:ascii="Times New Roman" w:hAnsi="Times New Roman"/>
          <w:spacing w:val="-2"/>
          <w:sz w:val="28"/>
          <w:szCs w:val="28"/>
        </w:rPr>
        <w:t>возобновляемых природных ресурсов, а также охраны окружающей среды.</w:t>
      </w:r>
    </w:p>
    <w:p w:rsidR="00306654" w:rsidRPr="0080364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Под энергосбережением понимается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306654" w:rsidRPr="0080364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>Под энергетической эффективностью понимаются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306654" w:rsidRPr="0080364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Сфера действия </w:t>
      </w:r>
      <w:r w:rsidRPr="00711FB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11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261-ФЗ </w:t>
      </w:r>
      <w:r w:rsidRPr="00803644">
        <w:rPr>
          <w:rFonts w:ascii="Times New Roman" w:hAnsi="Times New Roman"/>
          <w:sz w:val="28"/>
          <w:szCs w:val="28"/>
        </w:rPr>
        <w:t xml:space="preserve">распространяется на деятельность, связанную с использованием энергетических ресурсов. Положения </w:t>
      </w:r>
      <w:r>
        <w:rPr>
          <w:rFonts w:ascii="Times New Roman" w:hAnsi="Times New Roman"/>
          <w:sz w:val="28"/>
          <w:szCs w:val="28"/>
        </w:rPr>
        <w:t>Закона   261-ФЗ</w:t>
      </w:r>
      <w:r w:rsidRPr="00803644">
        <w:rPr>
          <w:rFonts w:ascii="Times New Roman" w:hAnsi="Times New Roman"/>
          <w:sz w:val="28"/>
          <w:szCs w:val="28"/>
        </w:rPr>
        <w:t xml:space="preserve"> также применяются и в отношении воды, подаваемой, передаваемой, потребляемой с использованием систем централизованного водоснабжения. Таким образом, любая деятельность, так или иначе связанная с потреблением энергетических ресурсов, подпадает под действие </w:t>
      </w:r>
      <w:r>
        <w:rPr>
          <w:rFonts w:ascii="Times New Roman" w:hAnsi="Times New Roman"/>
          <w:sz w:val="28"/>
          <w:szCs w:val="28"/>
        </w:rPr>
        <w:t>Закона 261-ФЗ</w:t>
      </w:r>
      <w:r w:rsidRPr="00803644">
        <w:rPr>
          <w:rFonts w:ascii="Times New Roman" w:hAnsi="Times New Roman"/>
          <w:sz w:val="28"/>
          <w:szCs w:val="28"/>
        </w:rPr>
        <w:t>, то есть он затрагивает интересы как физических, так и юридических лиц.</w:t>
      </w:r>
    </w:p>
    <w:p w:rsidR="00306654" w:rsidRPr="0080364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Учитывая тот факт, что рыночные отношения не заставили большинство предприятий снижать затраты на энергоресурсы, </w:t>
      </w:r>
      <w:r>
        <w:rPr>
          <w:rFonts w:ascii="Times New Roman" w:hAnsi="Times New Roman"/>
          <w:sz w:val="28"/>
          <w:szCs w:val="28"/>
        </w:rPr>
        <w:t>Законом 261-ФЗ</w:t>
      </w:r>
      <w:r w:rsidRPr="00803644">
        <w:rPr>
          <w:rFonts w:ascii="Times New Roman" w:hAnsi="Times New Roman"/>
          <w:sz w:val="28"/>
          <w:szCs w:val="28"/>
        </w:rPr>
        <w:t xml:space="preserve"> предусмотрены нормы, в соответствии с которыми, начиная с 2012 года, абсолютно все потребители топливно-энергетических ресурсов обязаны осуществлять учёт расхода всех потребляемых энергоресурсов. Потребители (величина удельного потребления энергоресурсов, которых выше значений закреплённых в соответствующих технических регламентах и других нормативно-правовых документах) обязаны постепенно снижать потребление </w:t>
      </w:r>
      <w:r w:rsidRPr="00803644">
        <w:rPr>
          <w:rFonts w:ascii="Times New Roman" w:hAnsi="Times New Roman"/>
          <w:sz w:val="28"/>
          <w:szCs w:val="28"/>
        </w:rPr>
        <w:lastRenderedPageBreak/>
        <w:t xml:space="preserve">(увеличивать </w:t>
      </w:r>
      <w:proofErr w:type="spellStart"/>
      <w:r w:rsidRPr="0080364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803644">
        <w:rPr>
          <w:rFonts w:ascii="Times New Roman" w:hAnsi="Times New Roman"/>
          <w:sz w:val="28"/>
          <w:szCs w:val="28"/>
        </w:rPr>
        <w:t xml:space="preserve">) за счёт реализации энергосберегающих мероприятий. 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44">
        <w:rPr>
          <w:rFonts w:ascii="Times New Roman" w:hAnsi="Times New Roman"/>
          <w:sz w:val="28"/>
          <w:szCs w:val="28"/>
        </w:rPr>
        <w:t xml:space="preserve">Анализ существующего положения в области энергосбережения на </w:t>
      </w:r>
      <w:proofErr w:type="gramStart"/>
      <w:r w:rsidRPr="0080364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03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 Московской области</w:t>
      </w:r>
      <w:r w:rsidRPr="00803644">
        <w:rPr>
          <w:rFonts w:ascii="Times New Roman" w:hAnsi="Times New Roman"/>
          <w:sz w:val="28"/>
          <w:szCs w:val="28"/>
        </w:rPr>
        <w:t xml:space="preserve"> (далее – муниципальное образование) показывает, что основные принципы энергосберегающей политики, определенные действующим законодательством в области энергосбережения и повышения энергетической эффективности, не реализуются в полном объеме из-за отсутствия четко определенных практических механизмов проведения энергосберегающей политики.</w:t>
      </w:r>
    </w:p>
    <w:p w:rsidR="00306654" w:rsidRPr="00CA6FF3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FF3">
        <w:rPr>
          <w:rFonts w:ascii="Times New Roman" w:hAnsi="Times New Roman"/>
          <w:color w:val="000000"/>
          <w:sz w:val="28"/>
          <w:szCs w:val="28"/>
        </w:rPr>
        <w:t>Существенное влияние оказывает и устойчивая тенденция роста тарифов на энергетические ресурсы.</w:t>
      </w:r>
    </w:p>
    <w:p w:rsidR="00306654" w:rsidRPr="00CA6FF3" w:rsidRDefault="00D07937" w:rsidP="00306654">
      <w:pPr>
        <w:spacing w:after="0" w:line="240" w:lineRule="auto"/>
        <w:jc w:val="both"/>
        <w:rPr>
          <w:rFonts w:ascii="Times New Roman" w:hAnsi="Times New Roman"/>
        </w:rPr>
      </w:pPr>
      <w:r w:rsidRPr="00CA6FF3">
        <w:fldChar w:fldCharType="begin"/>
      </w:r>
      <w:r w:rsidR="00306654" w:rsidRPr="00CA6FF3">
        <w:instrText xml:space="preserve"> LINK Excel.Sheet.12 "D:\\ТАТЬЯНА\\ДОКУМЕНТЫ НА 2013 год\\ЭНЕРГОМЕНЕДЖМЕНТ\\МУН ПРОГРАММА г.КОРОЛЁВА МО\\Таблицы - исх данные для формир МП\\индикаторы и целевые показатели\\ИНДИКАТОРЫ - 11.12.2013.xlsx" Лист1!R3C1:R85C7 \a \f 4 \h  \* MERGEFORMAT </w:instrText>
      </w:r>
      <w:r w:rsidRPr="00CA6FF3">
        <w:fldChar w:fldCharType="separate"/>
      </w:r>
      <w:r w:rsidRPr="00CA6FF3">
        <w:fldChar w:fldCharType="begin"/>
      </w:r>
      <w:r w:rsidR="00306654" w:rsidRPr="00CA6FF3">
        <w:instrText xml:space="preserve"> LINK Excel.Sheet.12 "D:\\ТАТЬЯНА\\ДОКУМЕНТЫ НА 2013 год\\ЭНЕРГОМЕНЕДЖМЕНТ\\МУН ПРОГРАММА г.КОРОЛЁВА МО\\Таблицы - исх данные для формир МП\\индикаторы и целевые показатели\\ИНДИКАТОРЫ - 17.12.2013.xlsx" Лист1!R3C2:R49C8 \a \f 4 \h  \* MERGEFORMAT </w:instrText>
      </w:r>
      <w:r w:rsidRPr="00CA6FF3">
        <w:fldChar w:fldCharType="separate"/>
      </w:r>
    </w:p>
    <w:p w:rsidR="00306654" w:rsidRPr="00CA6FF3" w:rsidRDefault="00306654" w:rsidP="00306654">
      <w:pPr>
        <w:spacing w:after="0" w:line="240" w:lineRule="auto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134"/>
        <w:gridCol w:w="1276"/>
        <w:gridCol w:w="1275"/>
        <w:gridCol w:w="1560"/>
        <w:gridCol w:w="1479"/>
      </w:tblGrid>
      <w:tr w:rsidR="00306654" w:rsidRPr="00CA6FF3" w:rsidTr="001F7856">
        <w:trPr>
          <w:trHeight w:val="20"/>
          <w:tblHeader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306654" w:rsidRPr="00CA6FF3" w:rsidRDefault="00306654" w:rsidP="001F78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06654" w:rsidRPr="00CA6FF3" w:rsidRDefault="00306654" w:rsidP="001F78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  <w:vMerge w:val="restart"/>
            <w:vAlign w:val="center"/>
          </w:tcPr>
          <w:p w:rsidR="00306654" w:rsidRPr="00CA6FF3" w:rsidRDefault="00306654" w:rsidP="001F78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90" w:type="dxa"/>
            <w:gridSpan w:val="4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06654" w:rsidRPr="00CA6FF3" w:rsidTr="001F7856">
        <w:trPr>
          <w:trHeight w:val="20"/>
          <w:tblHeader/>
        </w:trPr>
        <w:tc>
          <w:tcPr>
            <w:tcW w:w="534" w:type="dxa"/>
            <w:vMerge/>
            <w:shd w:val="clear" w:color="auto" w:fill="FFFFFF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60" w:type="dxa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79" w:type="dxa"/>
            <w:vAlign w:val="center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</w:tbl>
    <w:p w:rsidR="00306654" w:rsidRPr="00CA6FF3" w:rsidRDefault="00306654" w:rsidP="00306654">
      <w:pPr>
        <w:spacing w:after="0" w:line="240" w:lineRule="auto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134"/>
        <w:gridCol w:w="1276"/>
        <w:gridCol w:w="1275"/>
        <w:gridCol w:w="1560"/>
        <w:gridCol w:w="1479"/>
      </w:tblGrid>
      <w:tr w:rsidR="00306654" w:rsidRPr="00CA6FF3" w:rsidTr="001F7856">
        <w:trPr>
          <w:trHeight w:val="20"/>
        </w:trPr>
        <w:tc>
          <w:tcPr>
            <w:tcW w:w="5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06654" w:rsidRPr="00CA6FF3" w:rsidTr="001F7856">
        <w:trPr>
          <w:trHeight w:val="20"/>
        </w:trPr>
        <w:tc>
          <w:tcPr>
            <w:tcW w:w="5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ЭЭ на территории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городской округ Молодежный МО</w:t>
            </w:r>
          </w:p>
        </w:tc>
        <w:tc>
          <w:tcPr>
            <w:tcW w:w="11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руб./ кВтч</w:t>
            </w:r>
          </w:p>
        </w:tc>
        <w:tc>
          <w:tcPr>
            <w:tcW w:w="1276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275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560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479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6654" w:rsidRPr="00CA6FF3" w:rsidTr="001F7856">
        <w:trPr>
          <w:trHeight w:val="20"/>
        </w:trPr>
        <w:tc>
          <w:tcPr>
            <w:tcW w:w="5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ТЭ на территории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руб./ Гкал</w:t>
            </w:r>
          </w:p>
        </w:tc>
        <w:tc>
          <w:tcPr>
            <w:tcW w:w="1276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1 554,18</w:t>
            </w:r>
          </w:p>
        </w:tc>
        <w:tc>
          <w:tcPr>
            <w:tcW w:w="1275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1 317,10</w:t>
            </w:r>
          </w:p>
        </w:tc>
        <w:tc>
          <w:tcPr>
            <w:tcW w:w="1560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1 409,7</w:t>
            </w:r>
          </w:p>
        </w:tc>
        <w:tc>
          <w:tcPr>
            <w:tcW w:w="1479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1 549,22</w:t>
            </w:r>
          </w:p>
        </w:tc>
      </w:tr>
      <w:tr w:rsidR="00306654" w:rsidRPr="00CA6FF3" w:rsidTr="001F7856">
        <w:trPr>
          <w:trHeight w:val="20"/>
        </w:trPr>
        <w:tc>
          <w:tcPr>
            <w:tcW w:w="5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воду на территории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руб./ куб. м</w:t>
            </w:r>
          </w:p>
        </w:tc>
        <w:tc>
          <w:tcPr>
            <w:tcW w:w="1276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275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60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479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7,80</w:t>
            </w:r>
          </w:p>
        </w:tc>
      </w:tr>
      <w:tr w:rsidR="00306654" w:rsidRPr="00CA6FF3" w:rsidTr="001F7856">
        <w:trPr>
          <w:trHeight w:val="20"/>
        </w:trPr>
        <w:tc>
          <w:tcPr>
            <w:tcW w:w="5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природный газ на территории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городской округ Молодежный МО</w:t>
            </w: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руб./ тыс. куб. м</w:t>
            </w:r>
          </w:p>
        </w:tc>
        <w:tc>
          <w:tcPr>
            <w:tcW w:w="1276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3,225</w:t>
            </w:r>
          </w:p>
        </w:tc>
        <w:tc>
          <w:tcPr>
            <w:tcW w:w="1275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1560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3,548</w:t>
            </w:r>
          </w:p>
        </w:tc>
        <w:tc>
          <w:tcPr>
            <w:tcW w:w="1479" w:type="dxa"/>
            <w:shd w:val="clear" w:color="auto" w:fill="auto"/>
          </w:tcPr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с 01.01. - 3,80</w:t>
            </w:r>
          </w:p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с 01.07. - 4,36</w:t>
            </w:r>
          </w:p>
          <w:p w:rsidR="00306654" w:rsidRPr="00CA6FF3" w:rsidRDefault="00306654" w:rsidP="001F7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FF3">
              <w:rPr>
                <w:rFonts w:ascii="Times New Roman" w:hAnsi="Times New Roman"/>
                <w:color w:val="000000"/>
                <w:sz w:val="24"/>
                <w:szCs w:val="24"/>
              </w:rPr>
              <w:t>с 01.12. - 5,18</w:t>
            </w:r>
          </w:p>
        </w:tc>
      </w:tr>
    </w:tbl>
    <w:p w:rsidR="00306654" w:rsidRPr="00B83335" w:rsidRDefault="00D07937" w:rsidP="00306654">
      <w:pPr>
        <w:spacing w:after="0" w:line="240" w:lineRule="auto"/>
        <w:jc w:val="both"/>
        <w:rPr>
          <w:rFonts w:ascii="Times New Roman" w:hAnsi="Times New Roman"/>
          <w:sz w:val="6"/>
          <w:szCs w:val="6"/>
          <w:highlight w:val="yellow"/>
        </w:rPr>
      </w:pPr>
      <w:r w:rsidRPr="00CA6FF3">
        <w:fldChar w:fldCharType="end"/>
      </w:r>
      <w:r w:rsidRPr="00CA6FF3">
        <w:fldChar w:fldCharType="end"/>
      </w:r>
    </w:p>
    <w:p w:rsidR="00306654" w:rsidRPr="00D52DF7" w:rsidRDefault="00306654" w:rsidP="0030665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услуг.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Рост цен на энергоресурсы делает задачу 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7EE">
        <w:rPr>
          <w:rFonts w:ascii="Times New Roman" w:hAnsi="Times New Roman"/>
          <w:sz w:val="28"/>
          <w:szCs w:val="28"/>
        </w:rPr>
        <w:t>экономически целесообразной.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Основные проблемы в сфере энергосбережения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повышения энергетической эффективности</w:t>
      </w:r>
    </w:p>
    <w:p w:rsidR="00306654" w:rsidRPr="00A5780E" w:rsidRDefault="00306654" w:rsidP="00306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в настоящее время  являются: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учета, как производителей, так и потребителей энергоресурсов;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низкая энергетическая эффективность объектов коммунальной инфраструктуры, жилищного фонда, объектов бюджетной сферы. Причиной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низкая доля уличного освещения. Причиной возникновения данной проблемы являются, физическое и моральное старение осветительного оборудования, значительно опережающее темпы его реконструкции;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- недостаточная и не всегда качественная профессиональная подготовка специалистов в области энергосбережения и повышения энергетической эффективности использования энергетических ресурсов. Причиной возникновения данной проблемы является отсутствие системы подготовки таких специалистов в государственных (муниципальных) учреждениях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 xml:space="preserve">- отсутствие пропаганды энергосбережения и условий, стимулирующих к энергосбережению. 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Для решения проблем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энергоресурсов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Решение проблем в области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</w:t>
      </w:r>
      <w:r w:rsidRPr="00C547EE">
        <w:rPr>
          <w:rFonts w:ascii="Times New Roman" w:hAnsi="Times New Roman"/>
          <w:sz w:val="28"/>
          <w:szCs w:val="28"/>
        </w:rPr>
        <w:lastRenderedPageBreak/>
        <w:t>производственной, инженерной и социальной инфраструктуры и ее развития на новой технологической базе.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требует мобилизации ресурсов и оптимизации их использования.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>В соответствии с действующим законодательством в области энергосбережения и повышения энергетической эффективности реализация муниципальн</w:t>
      </w:r>
      <w:r>
        <w:rPr>
          <w:color w:val="202020"/>
          <w:sz w:val="28"/>
          <w:szCs w:val="28"/>
        </w:rPr>
        <w:t>ой</w:t>
      </w:r>
      <w:r w:rsidRPr="00C547EE">
        <w:rPr>
          <w:color w:val="202020"/>
          <w:sz w:val="28"/>
          <w:szCs w:val="28"/>
        </w:rPr>
        <w:t xml:space="preserve"> программ</w:t>
      </w:r>
      <w:r>
        <w:rPr>
          <w:color w:val="202020"/>
          <w:sz w:val="28"/>
          <w:szCs w:val="28"/>
        </w:rPr>
        <w:t>ы</w:t>
      </w:r>
      <w:r w:rsidRPr="00C547EE">
        <w:rPr>
          <w:color w:val="202020"/>
          <w:sz w:val="28"/>
          <w:szCs w:val="28"/>
        </w:rPr>
        <w:t xml:space="preserve">  должна предполагать активное участие частного капитала в финансировании проектов, направленных на снижение энергопотребления. От успешности решения этой задачи напрямую зависят будущие результаты </w:t>
      </w:r>
      <w:r>
        <w:rPr>
          <w:color w:val="202020"/>
          <w:sz w:val="28"/>
          <w:szCs w:val="28"/>
        </w:rPr>
        <w:t xml:space="preserve">муниципальной </w:t>
      </w:r>
      <w:r w:rsidRPr="00C547EE">
        <w:rPr>
          <w:color w:val="202020"/>
          <w:sz w:val="28"/>
          <w:szCs w:val="28"/>
        </w:rPr>
        <w:t>программ</w:t>
      </w:r>
      <w:r>
        <w:rPr>
          <w:color w:val="202020"/>
          <w:sz w:val="28"/>
          <w:szCs w:val="28"/>
        </w:rPr>
        <w:t>ы</w:t>
      </w:r>
      <w:r w:rsidRPr="00C547EE">
        <w:rPr>
          <w:color w:val="202020"/>
          <w:sz w:val="28"/>
          <w:szCs w:val="28"/>
        </w:rPr>
        <w:t xml:space="preserve">. 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Сделать инвестиции в </w:t>
      </w:r>
      <w:proofErr w:type="spellStart"/>
      <w:r w:rsidRPr="00C547EE">
        <w:rPr>
          <w:rStyle w:val="a8"/>
          <w:b w:val="0"/>
          <w:bCs/>
          <w:color w:val="202020"/>
          <w:sz w:val="28"/>
          <w:szCs w:val="28"/>
        </w:rPr>
        <w:t>энергоэффективность</w:t>
      </w:r>
      <w:proofErr w:type="spellEnd"/>
      <w:r w:rsidRPr="00C547EE">
        <w:rPr>
          <w:color w:val="202020"/>
          <w:sz w:val="28"/>
          <w:szCs w:val="28"/>
        </w:rPr>
        <w:t xml:space="preserve"> рентабельными для всех участников рынка призваны </w:t>
      </w:r>
      <w:proofErr w:type="spellStart"/>
      <w:r w:rsidRPr="00C547EE">
        <w:rPr>
          <w:rStyle w:val="a8"/>
          <w:b w:val="0"/>
          <w:bCs/>
          <w:color w:val="202020"/>
          <w:sz w:val="28"/>
          <w:szCs w:val="28"/>
        </w:rPr>
        <w:t>энергосервисные</w:t>
      </w:r>
      <w:proofErr w:type="spellEnd"/>
      <w:r w:rsidRPr="00C547EE">
        <w:rPr>
          <w:rStyle w:val="a8"/>
          <w:b w:val="0"/>
          <w:bCs/>
          <w:color w:val="202020"/>
          <w:sz w:val="28"/>
          <w:szCs w:val="28"/>
        </w:rPr>
        <w:t xml:space="preserve"> договоры (контракты)</w:t>
      </w:r>
      <w:r w:rsidRPr="00C547EE">
        <w:rPr>
          <w:color w:val="202020"/>
          <w:sz w:val="28"/>
          <w:szCs w:val="28"/>
        </w:rPr>
        <w:t xml:space="preserve"> – новый тип гражданско-правовых договоров, введенный </w:t>
      </w:r>
      <w:r>
        <w:rPr>
          <w:sz w:val="28"/>
          <w:szCs w:val="28"/>
        </w:rPr>
        <w:t>Законом 261-Ф</w:t>
      </w:r>
      <w:r w:rsidRPr="00711FB4">
        <w:rPr>
          <w:sz w:val="28"/>
          <w:szCs w:val="28"/>
        </w:rPr>
        <w:t>З</w:t>
      </w:r>
      <w:r w:rsidRPr="00711FB4">
        <w:rPr>
          <w:color w:val="202020"/>
          <w:sz w:val="28"/>
          <w:szCs w:val="28"/>
        </w:rPr>
        <w:t>.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proofErr w:type="spellStart"/>
      <w:r w:rsidRPr="00C547EE">
        <w:rPr>
          <w:color w:val="202020"/>
          <w:sz w:val="28"/>
          <w:szCs w:val="28"/>
        </w:rPr>
        <w:t>Энергосервисный</w:t>
      </w:r>
      <w:proofErr w:type="spellEnd"/>
      <w:r w:rsidRPr="00C547EE">
        <w:rPr>
          <w:color w:val="202020"/>
          <w:sz w:val="28"/>
          <w:szCs w:val="28"/>
        </w:rPr>
        <w:t xml:space="preserve"> договор (контракт) – договор (контракт) на внедрение </w:t>
      </w:r>
      <w:r w:rsidRPr="00C547EE">
        <w:rPr>
          <w:rStyle w:val="a8"/>
          <w:b w:val="0"/>
          <w:bCs/>
          <w:color w:val="202020"/>
          <w:sz w:val="28"/>
          <w:szCs w:val="28"/>
        </w:rPr>
        <w:t>энергосберегающих</w:t>
      </w:r>
      <w:r w:rsidRPr="00C547EE">
        <w:rPr>
          <w:b/>
          <w:color w:val="202020"/>
          <w:sz w:val="28"/>
          <w:szCs w:val="28"/>
        </w:rPr>
        <w:t xml:space="preserve"> </w:t>
      </w:r>
      <w:r w:rsidRPr="00C547EE">
        <w:rPr>
          <w:rStyle w:val="a8"/>
          <w:b w:val="0"/>
          <w:bCs/>
          <w:color w:val="202020"/>
          <w:sz w:val="28"/>
          <w:szCs w:val="28"/>
        </w:rPr>
        <w:t>технологий</w:t>
      </w:r>
      <w:r w:rsidRPr="00C547EE">
        <w:rPr>
          <w:color w:val="202020"/>
          <w:sz w:val="28"/>
          <w:szCs w:val="28"/>
        </w:rPr>
        <w:t>. Данный договор (контракт) предполагает выполнение специализированной ЭСКО полного комплекса работ по внедрению энергосберегающих технологий на предприятии заказчика за счет привлеченных ЭСКО кредитных средств. Оплата за привлеченные финансовые ресурсы и выполненные ЭСКО работы производится заказчиком после внедрения проекта за счет средств, сэкономленных при внедрении энергосберегающих технологий. Договор (контракт) обычно заключается на 5-10 лет, в течение которого происходят выплаты.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Таким образом, в отличие от традиционного подхода к </w:t>
      </w:r>
      <w:r w:rsidRPr="00C547EE">
        <w:rPr>
          <w:rStyle w:val="a8"/>
          <w:b w:val="0"/>
          <w:bCs/>
          <w:color w:val="202020"/>
          <w:sz w:val="28"/>
          <w:szCs w:val="28"/>
        </w:rPr>
        <w:t>энергосбережению</w:t>
      </w:r>
      <w:r w:rsidRPr="00C547EE">
        <w:rPr>
          <w:color w:val="202020"/>
          <w:sz w:val="28"/>
          <w:szCs w:val="28"/>
        </w:rPr>
        <w:t xml:space="preserve"> (где бремя энергосберегающих мероприятий в виде проведения </w:t>
      </w:r>
      <w:proofErr w:type="spellStart"/>
      <w:r w:rsidRPr="00C547EE">
        <w:rPr>
          <w:color w:val="202020"/>
          <w:sz w:val="28"/>
          <w:szCs w:val="28"/>
        </w:rPr>
        <w:t>энергоаудита</w:t>
      </w:r>
      <w:proofErr w:type="spellEnd"/>
      <w:r w:rsidRPr="00C547EE">
        <w:rPr>
          <w:color w:val="202020"/>
          <w:sz w:val="28"/>
          <w:szCs w:val="28"/>
        </w:rPr>
        <w:t xml:space="preserve"> и реализации намеченных проектов ложится на энергетиков предприятий/учреждений, как непрофильная и второстепенная задача с использованием собственных/бюджетных средств предприятий/учреждений и несением рисков по реализации проектов) подход на основе </w:t>
      </w:r>
      <w:proofErr w:type="spellStart"/>
      <w:r w:rsidRPr="00C547EE">
        <w:rPr>
          <w:color w:val="202020"/>
          <w:sz w:val="28"/>
          <w:szCs w:val="28"/>
        </w:rPr>
        <w:t>энергосервисных</w:t>
      </w:r>
      <w:proofErr w:type="spellEnd"/>
      <w:r w:rsidRPr="00C547EE">
        <w:rPr>
          <w:color w:val="202020"/>
          <w:sz w:val="28"/>
          <w:szCs w:val="28"/>
        </w:rPr>
        <w:t xml:space="preserve"> договоров</w:t>
      </w:r>
      <w:r>
        <w:rPr>
          <w:color w:val="202020"/>
          <w:sz w:val="28"/>
          <w:szCs w:val="28"/>
        </w:rPr>
        <w:t xml:space="preserve"> </w:t>
      </w:r>
      <w:r w:rsidRPr="00C547EE">
        <w:rPr>
          <w:color w:val="202020"/>
          <w:sz w:val="28"/>
          <w:szCs w:val="28"/>
        </w:rPr>
        <w:t xml:space="preserve">(контрактов) позволяет возложить весь комплекс необходимых мероприятий и риски по достижению заявленных результатов на </w:t>
      </w:r>
      <w:proofErr w:type="spellStart"/>
      <w:r w:rsidRPr="00C547EE">
        <w:rPr>
          <w:color w:val="202020"/>
          <w:sz w:val="28"/>
          <w:szCs w:val="28"/>
        </w:rPr>
        <w:t>энергосервисную</w:t>
      </w:r>
      <w:proofErr w:type="spellEnd"/>
      <w:r w:rsidRPr="00C547EE">
        <w:rPr>
          <w:color w:val="202020"/>
          <w:sz w:val="28"/>
          <w:szCs w:val="28"/>
        </w:rPr>
        <w:t xml:space="preserve"> компанию.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Комплекс мероприятий включает в себя инвестиционный </w:t>
      </w:r>
      <w:proofErr w:type="spellStart"/>
      <w:r w:rsidRPr="00C547EE">
        <w:rPr>
          <w:color w:val="202020"/>
          <w:sz w:val="28"/>
          <w:szCs w:val="28"/>
        </w:rPr>
        <w:t>энергоаудит</w:t>
      </w:r>
      <w:proofErr w:type="spellEnd"/>
      <w:r w:rsidRPr="00C547EE">
        <w:rPr>
          <w:color w:val="202020"/>
          <w:sz w:val="28"/>
          <w:szCs w:val="28"/>
        </w:rPr>
        <w:t xml:space="preserve">, предусматривающий определение базовых линий энергопотребления, механизмов финансирования и внедрения, а также мониторинга и </w:t>
      </w:r>
      <w:r w:rsidRPr="00C547EE">
        <w:rPr>
          <w:color w:val="202020"/>
          <w:sz w:val="28"/>
          <w:szCs w:val="28"/>
        </w:rPr>
        <w:lastRenderedPageBreak/>
        <w:t>подтверждения результатов, финансирование, не требующее собственных средств/бюджетных сре</w:t>
      </w:r>
      <w:proofErr w:type="gramStart"/>
      <w:r w:rsidRPr="00C547EE">
        <w:rPr>
          <w:color w:val="202020"/>
          <w:sz w:val="28"/>
          <w:szCs w:val="28"/>
        </w:rPr>
        <w:t>дств  пр</w:t>
      </w:r>
      <w:proofErr w:type="gramEnd"/>
      <w:r w:rsidRPr="00C547EE">
        <w:rPr>
          <w:color w:val="202020"/>
          <w:sz w:val="28"/>
          <w:szCs w:val="28"/>
        </w:rPr>
        <w:t xml:space="preserve">едприятий/учреждений, и, наконец, реализация мероприятий силами </w:t>
      </w:r>
      <w:proofErr w:type="spellStart"/>
      <w:r w:rsidRPr="00C547EE">
        <w:rPr>
          <w:color w:val="202020"/>
          <w:sz w:val="28"/>
          <w:szCs w:val="28"/>
        </w:rPr>
        <w:t>энергосервисной</w:t>
      </w:r>
      <w:proofErr w:type="spellEnd"/>
      <w:r w:rsidRPr="00C547EE">
        <w:rPr>
          <w:color w:val="202020"/>
          <w:sz w:val="28"/>
          <w:szCs w:val="28"/>
        </w:rPr>
        <w:t xml:space="preserve"> компании.</w:t>
      </w:r>
    </w:p>
    <w:p w:rsidR="00306654" w:rsidRPr="00C547EE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proofErr w:type="spellStart"/>
      <w:r w:rsidRPr="00C547EE">
        <w:rPr>
          <w:color w:val="202020"/>
          <w:sz w:val="28"/>
          <w:szCs w:val="28"/>
        </w:rPr>
        <w:t>Энергосервисная</w:t>
      </w:r>
      <w:proofErr w:type="spellEnd"/>
      <w:r w:rsidRPr="00C547EE">
        <w:rPr>
          <w:color w:val="202020"/>
          <w:sz w:val="28"/>
          <w:szCs w:val="28"/>
        </w:rPr>
        <w:t xml:space="preserve"> компания, в свою очередь, напрямую заинтересована в качественном выполнении комплекса работ, так как окупаемость проекта и полученная прибыль напрямую зависит от размера сэкономленных заказчиком средств.</w:t>
      </w:r>
    </w:p>
    <w:p w:rsidR="00306654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Использование </w:t>
      </w:r>
      <w:proofErr w:type="spellStart"/>
      <w:r w:rsidRPr="00C547EE">
        <w:rPr>
          <w:color w:val="202020"/>
          <w:sz w:val="28"/>
          <w:szCs w:val="28"/>
        </w:rPr>
        <w:t>энергосервисных</w:t>
      </w:r>
      <w:proofErr w:type="spellEnd"/>
      <w:r w:rsidRPr="00C547EE">
        <w:rPr>
          <w:color w:val="202020"/>
          <w:sz w:val="28"/>
          <w:szCs w:val="28"/>
        </w:rPr>
        <w:t xml:space="preserve"> договоров</w:t>
      </w:r>
      <w:r>
        <w:rPr>
          <w:color w:val="202020"/>
          <w:sz w:val="28"/>
          <w:szCs w:val="28"/>
        </w:rPr>
        <w:t xml:space="preserve"> </w:t>
      </w:r>
      <w:r w:rsidRPr="00C547EE">
        <w:rPr>
          <w:color w:val="202020"/>
          <w:sz w:val="28"/>
          <w:szCs w:val="28"/>
        </w:rPr>
        <w:t xml:space="preserve">(контрактов) в ЖКХ имеет важное социальное значение – обеспечение </w:t>
      </w:r>
      <w:proofErr w:type="spellStart"/>
      <w:r w:rsidRPr="00C547EE">
        <w:rPr>
          <w:color w:val="202020"/>
          <w:sz w:val="28"/>
          <w:szCs w:val="28"/>
        </w:rPr>
        <w:t>энергоэффективности</w:t>
      </w:r>
      <w:proofErr w:type="spellEnd"/>
      <w:r w:rsidRPr="00C547EE">
        <w:rPr>
          <w:color w:val="202020"/>
          <w:sz w:val="28"/>
          <w:szCs w:val="28"/>
        </w:rPr>
        <w:t xml:space="preserve"> в жилищном секторе может принести ощутимый социальный эффект за счет сокращения расходов семей на коммунальные услуги. </w:t>
      </w:r>
    </w:p>
    <w:p w:rsidR="00306654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547EE">
        <w:rPr>
          <w:color w:val="202020"/>
          <w:sz w:val="28"/>
          <w:szCs w:val="28"/>
        </w:rPr>
        <w:t xml:space="preserve">Интерес должны проявить и бюджетные учреждения, которые, в дополнение к требованиям </w:t>
      </w:r>
      <w:r>
        <w:rPr>
          <w:sz w:val="28"/>
          <w:szCs w:val="28"/>
        </w:rPr>
        <w:t>Закона 261-ФЗ</w:t>
      </w:r>
      <w:r w:rsidRPr="00C547EE">
        <w:rPr>
          <w:color w:val="202020"/>
          <w:sz w:val="28"/>
          <w:szCs w:val="28"/>
        </w:rPr>
        <w:t xml:space="preserve"> по снижению потребления энергоресурсов на 15%, поощряются возможностью распоряжаться бюджетными средствами, сэкономленными сверх установленного снижения. Сэкономленные средства остаются как в распоряжении учреждения, так и в распоряжении муниципального образования. </w:t>
      </w:r>
    </w:p>
    <w:p w:rsidR="00306654" w:rsidRDefault="00306654" w:rsidP="00306654">
      <w:pPr>
        <w:pStyle w:val="a7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306654" w:rsidRDefault="00306654" w:rsidP="00306654">
      <w:pPr>
        <w:pStyle w:val="a7"/>
        <w:tabs>
          <w:tab w:val="left" w:pos="20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C0210">
        <w:rPr>
          <w:b/>
          <w:sz w:val="28"/>
          <w:szCs w:val="28"/>
        </w:rPr>
        <w:t>1.3. Инерционный прогноз развития сферы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306654" w:rsidRPr="002B7A70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6654" w:rsidRPr="002B7A70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70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энергосбережения и повышения энергетической эффективности.</w:t>
      </w:r>
    </w:p>
    <w:p w:rsidR="00306654" w:rsidRPr="002B7A70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70">
        <w:rPr>
          <w:rFonts w:ascii="Times New Roman" w:hAnsi="Times New Roman"/>
          <w:sz w:val="28"/>
          <w:szCs w:val="28"/>
        </w:rPr>
        <w:t>Развитие сферы энергосбережения и повышения энергетической эффективности по инерционному сценарию  указывает на риск, что не будут достигнуты целевые значения показателей и решены в установленные сроки задачи в данной сфере.</w:t>
      </w: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70">
        <w:rPr>
          <w:rFonts w:ascii="Times New Roman" w:hAnsi="Times New Roman"/>
          <w:sz w:val="28"/>
          <w:szCs w:val="28"/>
        </w:rPr>
        <w:t>При инерционном сценарии развития сферы энергосбережения и повышения энергетической эффективности прогнозируются следующие значения целевых показателей:</w:t>
      </w:r>
    </w:p>
    <w:p w:rsidR="00306654" w:rsidRPr="00B93171" w:rsidRDefault="00306654" w:rsidP="00306654">
      <w:pPr>
        <w:pStyle w:val="a7"/>
        <w:numPr>
          <w:ilvl w:val="0"/>
          <w:numId w:val="4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93171">
        <w:rPr>
          <w:sz w:val="28"/>
          <w:szCs w:val="28"/>
        </w:rPr>
        <w:t xml:space="preserve">доля объемов энергетических ресурсов и воды, расчеты за которые осуществляются с использованием приборов учета (в части многоквартирных домов – с использованием общедомовых приборов учета) в общем объеме потребляемых энергетических ресурсов и воды на </w:t>
      </w:r>
      <w:proofErr w:type="gramStart"/>
      <w:r w:rsidRPr="00B93171">
        <w:rPr>
          <w:sz w:val="28"/>
          <w:szCs w:val="28"/>
        </w:rPr>
        <w:t>территории</w:t>
      </w:r>
      <w:proofErr w:type="gramEnd"/>
      <w:r w:rsidRPr="00B931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городской округ Молодежный Московской области  - 100 % к 2017 году.</w:t>
      </w:r>
    </w:p>
    <w:p w:rsidR="00306654" w:rsidRPr="00FA308D" w:rsidRDefault="00306654" w:rsidP="00306654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A308D">
        <w:rPr>
          <w:color w:val="000000"/>
          <w:sz w:val="28"/>
          <w:szCs w:val="28"/>
          <w:u w:val="single"/>
        </w:rPr>
        <w:t>К 2020 году:</w:t>
      </w:r>
    </w:p>
    <w:p w:rsidR="00306654" w:rsidRPr="00B93171" w:rsidRDefault="00306654" w:rsidP="00306654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93171">
        <w:rPr>
          <w:sz w:val="28"/>
          <w:szCs w:val="28"/>
          <w:lang w:eastAsia="en-US"/>
        </w:rPr>
        <w:t>снижение удельных расходов: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в многоквартирных домах: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электрической энергии  с 45,24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42,17</w:t>
      </w:r>
      <w:r w:rsidRPr="00B93171">
        <w:rPr>
          <w:sz w:val="28"/>
          <w:szCs w:val="28"/>
          <w:lang w:eastAsia="en-US"/>
        </w:rPr>
        <w:t xml:space="preserve"> </w:t>
      </w:r>
      <w:proofErr w:type="spellStart"/>
      <w:r w:rsidRPr="00B93171">
        <w:rPr>
          <w:sz w:val="28"/>
          <w:szCs w:val="28"/>
          <w:lang w:eastAsia="en-US"/>
        </w:rPr>
        <w:t>кВт</w:t>
      </w:r>
      <w:proofErr w:type="gramStart"/>
      <w:r w:rsidRPr="00B93171">
        <w:rPr>
          <w:sz w:val="28"/>
          <w:szCs w:val="28"/>
          <w:lang w:eastAsia="en-US"/>
        </w:rPr>
        <w:t>.ч</w:t>
      </w:r>
      <w:proofErr w:type="spellEnd"/>
      <w:proofErr w:type="gramEnd"/>
      <w:r w:rsidRPr="00B9317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/кв.м;</w:t>
      </w:r>
    </w:p>
    <w:p w:rsidR="00306654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тепловой энергии</w:t>
      </w:r>
      <w:r w:rsidRPr="00B93171">
        <w:rPr>
          <w:sz w:val="28"/>
          <w:szCs w:val="28"/>
          <w:lang w:eastAsia="en-US"/>
        </w:rPr>
        <w:t xml:space="preserve"> с 0,</w:t>
      </w:r>
      <w:r>
        <w:rPr>
          <w:sz w:val="28"/>
          <w:szCs w:val="28"/>
          <w:lang w:eastAsia="en-US"/>
        </w:rPr>
        <w:t>23</w:t>
      </w:r>
      <w:r w:rsidRPr="00B93171">
        <w:rPr>
          <w:sz w:val="28"/>
          <w:szCs w:val="28"/>
          <w:lang w:eastAsia="en-US"/>
        </w:rPr>
        <w:t xml:space="preserve"> до 0,</w:t>
      </w:r>
      <w:r>
        <w:rPr>
          <w:sz w:val="28"/>
          <w:szCs w:val="28"/>
          <w:lang w:eastAsia="en-US"/>
        </w:rPr>
        <w:t>214</w:t>
      </w:r>
      <w:r w:rsidRPr="00B93171">
        <w:rPr>
          <w:sz w:val="28"/>
          <w:szCs w:val="28"/>
          <w:lang w:eastAsia="en-US"/>
        </w:rPr>
        <w:t xml:space="preserve"> Гкал</w:t>
      </w:r>
      <w:r>
        <w:rPr>
          <w:sz w:val="28"/>
          <w:szCs w:val="28"/>
          <w:lang w:eastAsia="en-US"/>
        </w:rPr>
        <w:t xml:space="preserve">/кв.м; 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холодной воды с 45,97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40,36</w:t>
      </w:r>
      <w:r w:rsidRPr="00B93171">
        <w:rPr>
          <w:sz w:val="28"/>
          <w:szCs w:val="28"/>
          <w:lang w:eastAsia="en-US"/>
        </w:rPr>
        <w:t xml:space="preserve">  куб.м.</w:t>
      </w:r>
      <w:r>
        <w:rPr>
          <w:sz w:val="28"/>
          <w:szCs w:val="28"/>
          <w:lang w:eastAsia="en-US"/>
        </w:rPr>
        <w:t>/чел.;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 xml:space="preserve">- горячей воды с </w:t>
      </w:r>
      <w:r>
        <w:rPr>
          <w:sz w:val="28"/>
          <w:szCs w:val="28"/>
          <w:lang w:eastAsia="en-US"/>
        </w:rPr>
        <w:t>31,83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27,94</w:t>
      </w:r>
      <w:r w:rsidRPr="00B93171">
        <w:rPr>
          <w:sz w:val="28"/>
          <w:szCs w:val="28"/>
          <w:lang w:eastAsia="en-US"/>
        </w:rPr>
        <w:t xml:space="preserve"> куб.м.</w:t>
      </w:r>
      <w:r>
        <w:rPr>
          <w:sz w:val="28"/>
          <w:szCs w:val="28"/>
          <w:lang w:eastAsia="en-US"/>
        </w:rPr>
        <w:t>/чел.;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lastRenderedPageBreak/>
        <w:t>- природного газа с иными системами теп</w:t>
      </w:r>
      <w:r>
        <w:rPr>
          <w:sz w:val="28"/>
          <w:szCs w:val="28"/>
          <w:lang w:eastAsia="en-US"/>
        </w:rPr>
        <w:t>лоснабжения – с 0,105</w:t>
      </w:r>
      <w:r w:rsidRPr="00B93171">
        <w:rPr>
          <w:sz w:val="28"/>
          <w:szCs w:val="28"/>
          <w:lang w:eastAsia="en-US"/>
        </w:rPr>
        <w:t xml:space="preserve"> до 0,</w:t>
      </w:r>
      <w:r>
        <w:rPr>
          <w:sz w:val="28"/>
          <w:szCs w:val="28"/>
          <w:lang w:eastAsia="en-US"/>
        </w:rPr>
        <w:t>093</w:t>
      </w:r>
      <w:r w:rsidRPr="00B93171">
        <w:rPr>
          <w:sz w:val="28"/>
          <w:szCs w:val="28"/>
          <w:lang w:eastAsia="en-US"/>
        </w:rPr>
        <w:t xml:space="preserve"> тыс.куб.м.</w:t>
      </w:r>
      <w:r>
        <w:rPr>
          <w:sz w:val="28"/>
          <w:szCs w:val="28"/>
          <w:lang w:eastAsia="en-US"/>
        </w:rPr>
        <w:t>/чел.;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в системе коммунальной инфраструктуры</w:t>
      </w:r>
      <w:r>
        <w:rPr>
          <w:i/>
          <w:sz w:val="28"/>
          <w:szCs w:val="28"/>
          <w:lang w:eastAsia="en-US"/>
        </w:rPr>
        <w:t xml:space="preserve"> удельный расход</w:t>
      </w:r>
      <w:r w:rsidRPr="00B93171">
        <w:rPr>
          <w:i/>
          <w:sz w:val="28"/>
          <w:szCs w:val="28"/>
          <w:lang w:eastAsia="en-US"/>
        </w:rPr>
        <w:t>: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топлива на выработк</w:t>
      </w:r>
      <w:r>
        <w:rPr>
          <w:sz w:val="28"/>
          <w:szCs w:val="28"/>
          <w:lang w:eastAsia="en-US"/>
        </w:rPr>
        <w:t>у тепловой энергии на котельных</w:t>
      </w:r>
      <w:r w:rsidRPr="00B93171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0,182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0,177</w:t>
      </w:r>
      <w:r w:rsidRPr="00B93171">
        <w:rPr>
          <w:sz w:val="28"/>
          <w:szCs w:val="28"/>
          <w:lang w:eastAsia="en-US"/>
        </w:rPr>
        <w:t xml:space="preserve"> </w:t>
      </w:r>
      <w:proofErr w:type="spellStart"/>
      <w:r w:rsidRPr="00B93171">
        <w:rPr>
          <w:sz w:val="28"/>
          <w:szCs w:val="28"/>
          <w:lang w:eastAsia="en-US"/>
        </w:rPr>
        <w:t>т.у.т</w:t>
      </w:r>
      <w:proofErr w:type="spellEnd"/>
      <w:r w:rsidRPr="00B9317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/Гкал;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электрической энергии, используемой при передаче тепловой эн</w:t>
      </w:r>
      <w:r>
        <w:rPr>
          <w:sz w:val="28"/>
          <w:szCs w:val="28"/>
          <w:lang w:eastAsia="en-US"/>
        </w:rPr>
        <w:t>ергии в системах теплоснабжения</w:t>
      </w:r>
      <w:r w:rsidRPr="00B93171">
        <w:rPr>
          <w:sz w:val="28"/>
          <w:szCs w:val="28"/>
          <w:lang w:eastAsia="en-US"/>
        </w:rPr>
        <w:t xml:space="preserve"> с </w:t>
      </w:r>
      <w:r>
        <w:rPr>
          <w:sz w:val="28"/>
          <w:szCs w:val="28"/>
          <w:lang w:eastAsia="en-US"/>
        </w:rPr>
        <w:t>3,79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3,53</w:t>
      </w:r>
      <w:r w:rsidRPr="00B93171">
        <w:rPr>
          <w:sz w:val="28"/>
          <w:szCs w:val="28"/>
          <w:lang w:eastAsia="en-US"/>
        </w:rPr>
        <w:t xml:space="preserve"> кВтч</w:t>
      </w:r>
      <w:r>
        <w:rPr>
          <w:sz w:val="28"/>
          <w:szCs w:val="28"/>
          <w:lang w:eastAsia="en-US"/>
        </w:rPr>
        <w:t>/куб.м;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>- электрической энергии, используемой для  передачи (транспортировки</w:t>
      </w:r>
      <w:r>
        <w:rPr>
          <w:sz w:val="28"/>
          <w:szCs w:val="28"/>
          <w:lang w:eastAsia="en-US"/>
        </w:rPr>
        <w:t>) воды в системах водоснабжения с 0,73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0,728</w:t>
      </w:r>
      <w:r w:rsidRPr="00B93171">
        <w:rPr>
          <w:sz w:val="28"/>
          <w:szCs w:val="28"/>
          <w:lang w:eastAsia="en-US"/>
        </w:rPr>
        <w:t xml:space="preserve"> тыс</w:t>
      </w:r>
      <w:proofErr w:type="gramStart"/>
      <w:r w:rsidRPr="00B93171">
        <w:rPr>
          <w:sz w:val="28"/>
          <w:szCs w:val="28"/>
          <w:lang w:eastAsia="en-US"/>
        </w:rPr>
        <w:t>.к</w:t>
      </w:r>
      <w:proofErr w:type="gramEnd"/>
      <w:r w:rsidRPr="00B93171">
        <w:rPr>
          <w:sz w:val="28"/>
          <w:szCs w:val="28"/>
          <w:lang w:eastAsia="en-US"/>
        </w:rPr>
        <w:t>Втч</w:t>
      </w:r>
      <w:r>
        <w:rPr>
          <w:sz w:val="28"/>
          <w:szCs w:val="28"/>
          <w:lang w:eastAsia="en-US"/>
        </w:rPr>
        <w:t>/ тыс.куб.м;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B93171">
        <w:rPr>
          <w:sz w:val="28"/>
          <w:szCs w:val="28"/>
          <w:lang w:eastAsia="en-US"/>
        </w:rPr>
        <w:t xml:space="preserve">- электрической энергии, используемой в системах водоотведения с </w:t>
      </w:r>
      <w:r>
        <w:rPr>
          <w:sz w:val="28"/>
          <w:szCs w:val="28"/>
          <w:lang w:eastAsia="en-US"/>
        </w:rPr>
        <w:t>0,149</w:t>
      </w:r>
      <w:r w:rsidRPr="00B93171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0,139</w:t>
      </w:r>
      <w:r w:rsidRPr="00B93171">
        <w:rPr>
          <w:sz w:val="28"/>
          <w:szCs w:val="28"/>
          <w:lang w:eastAsia="en-US"/>
        </w:rPr>
        <w:t xml:space="preserve"> кВтч</w:t>
      </w:r>
      <w:r>
        <w:rPr>
          <w:sz w:val="28"/>
          <w:szCs w:val="28"/>
          <w:lang w:eastAsia="en-US"/>
        </w:rPr>
        <w:t>/куб.м;</w:t>
      </w:r>
    </w:p>
    <w:p w:rsidR="00306654" w:rsidRPr="00B93171" w:rsidRDefault="00306654" w:rsidP="00306654">
      <w:pPr>
        <w:pStyle w:val="a7"/>
        <w:spacing w:before="0" w:beforeAutospacing="0" w:after="0" w:afterAutospacing="0"/>
        <w:ind w:firstLine="360"/>
        <w:jc w:val="both"/>
        <w:rPr>
          <w:i/>
          <w:sz w:val="28"/>
          <w:szCs w:val="28"/>
          <w:lang w:eastAsia="en-US"/>
        </w:rPr>
      </w:pPr>
      <w:r w:rsidRPr="00B93171">
        <w:rPr>
          <w:i/>
          <w:sz w:val="28"/>
          <w:szCs w:val="28"/>
          <w:lang w:eastAsia="en-US"/>
        </w:rPr>
        <w:t>на снабжение органов местного самоуправления и муниципальных учреждений: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электрической энергии  с 33,92 до 32,61 кВтч/кв</w:t>
      </w:r>
      <w:proofErr w:type="gramStart"/>
      <w:r w:rsidRPr="00BA477B">
        <w:rPr>
          <w:sz w:val="28"/>
          <w:szCs w:val="28"/>
          <w:lang w:eastAsia="en-US"/>
        </w:rPr>
        <w:t>.м</w:t>
      </w:r>
      <w:proofErr w:type="gramEnd"/>
      <w:r w:rsidRPr="00BA477B">
        <w:rPr>
          <w:sz w:val="28"/>
          <w:szCs w:val="28"/>
          <w:lang w:eastAsia="en-US"/>
        </w:rPr>
        <w:t>;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тепловой энергии с 0,21 до 0,2 Гкал/кв.м;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холодной воды с 6,79 до 5,13 куб.м./чел.;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горячей воды с 2,05 до 1,83 куб.м./чел.;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i/>
          <w:sz w:val="28"/>
          <w:szCs w:val="28"/>
          <w:lang w:eastAsia="en-US"/>
        </w:rPr>
      </w:pPr>
      <w:r w:rsidRPr="00BA477B">
        <w:rPr>
          <w:i/>
          <w:sz w:val="28"/>
          <w:szCs w:val="28"/>
          <w:lang w:eastAsia="en-US"/>
        </w:rPr>
        <w:t xml:space="preserve">в системах уличного освещения:  </w:t>
      </w:r>
    </w:p>
    <w:p w:rsidR="00306654" w:rsidRPr="00BA477B" w:rsidRDefault="00306654" w:rsidP="00306654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  <w:lang w:eastAsia="en-US"/>
        </w:rPr>
      </w:pPr>
      <w:r w:rsidRPr="00BA477B">
        <w:rPr>
          <w:sz w:val="28"/>
          <w:szCs w:val="28"/>
          <w:lang w:eastAsia="en-US"/>
        </w:rPr>
        <w:t>- удельный расход электрической энергии  с 1,959 до 1,72 кВтч/кв</w:t>
      </w:r>
      <w:proofErr w:type="gramStart"/>
      <w:r w:rsidRPr="00BA477B">
        <w:rPr>
          <w:sz w:val="28"/>
          <w:szCs w:val="28"/>
          <w:lang w:eastAsia="en-US"/>
        </w:rPr>
        <w:t>.м</w:t>
      </w:r>
      <w:proofErr w:type="gramEnd"/>
      <w:r w:rsidRPr="00BA477B">
        <w:rPr>
          <w:sz w:val="28"/>
          <w:szCs w:val="28"/>
          <w:lang w:eastAsia="en-US"/>
        </w:rPr>
        <w:t>;</w:t>
      </w:r>
    </w:p>
    <w:p w:rsidR="00306654" w:rsidRDefault="00306654" w:rsidP="00306654">
      <w:pPr>
        <w:pStyle w:val="a7"/>
        <w:numPr>
          <w:ilvl w:val="0"/>
          <w:numId w:val="42"/>
        </w:numPr>
        <w:tabs>
          <w:tab w:val="clear" w:pos="720"/>
        </w:tabs>
        <w:spacing w:before="0" w:beforeAutospacing="0" w:after="0" w:afterAutospacing="0"/>
        <w:ind w:left="426" w:hanging="66"/>
        <w:jc w:val="both"/>
        <w:rPr>
          <w:sz w:val="28"/>
          <w:szCs w:val="28"/>
        </w:rPr>
      </w:pPr>
      <w:r w:rsidRPr="00E772C2">
        <w:rPr>
          <w:sz w:val="28"/>
          <w:szCs w:val="28"/>
        </w:rPr>
        <w:t>доля потерь  тепловой энергии при ее передаче в общем объеме преданной тепловой энергии более чем на 10,0 %</w:t>
      </w:r>
      <w:r>
        <w:rPr>
          <w:sz w:val="28"/>
          <w:szCs w:val="28"/>
        </w:rPr>
        <w:t>;</w:t>
      </w:r>
    </w:p>
    <w:p w:rsidR="00306654" w:rsidRDefault="00306654" w:rsidP="00306654">
      <w:pPr>
        <w:pStyle w:val="a7"/>
        <w:numPr>
          <w:ilvl w:val="0"/>
          <w:numId w:val="42"/>
        </w:numPr>
        <w:tabs>
          <w:tab w:val="clear" w:pos="720"/>
          <w:tab w:val="num" w:pos="426"/>
        </w:tabs>
        <w:spacing w:before="0" w:beforeAutospacing="0" w:after="0" w:afterAutospacing="0"/>
        <w:ind w:left="426" w:hanging="66"/>
        <w:jc w:val="both"/>
        <w:rPr>
          <w:sz w:val="28"/>
          <w:szCs w:val="28"/>
        </w:rPr>
      </w:pPr>
      <w:r w:rsidRPr="00E772C2">
        <w:rPr>
          <w:sz w:val="28"/>
          <w:szCs w:val="28"/>
        </w:rPr>
        <w:t xml:space="preserve">доля потерь  </w:t>
      </w:r>
      <w:r w:rsidRPr="00DB04F0">
        <w:rPr>
          <w:sz w:val="28"/>
          <w:szCs w:val="28"/>
        </w:rPr>
        <w:t>воды при ее передаче в общем объеме преданной воды более чем на 10 %</w:t>
      </w:r>
      <w:r>
        <w:rPr>
          <w:sz w:val="28"/>
          <w:szCs w:val="28"/>
        </w:rPr>
        <w:t>.</w:t>
      </w:r>
    </w:p>
    <w:p w:rsidR="00306654" w:rsidRDefault="00306654" w:rsidP="003066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06654" w:rsidRDefault="00306654" w:rsidP="0030665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Прогноз развития сферы</w:t>
      </w:r>
      <w:r w:rsidRPr="00C547EE">
        <w:rPr>
          <w:rFonts w:ascii="Times New Roman" w:hAnsi="Times New Roman"/>
          <w:b/>
          <w:sz w:val="28"/>
          <w:szCs w:val="28"/>
        </w:rPr>
        <w:t xml:space="preserve">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 xml:space="preserve">энергосбережения и повышения энергетической эффективности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>с учетом реализации муниципальной п</w:t>
      </w:r>
      <w:r>
        <w:rPr>
          <w:rFonts w:ascii="Times New Roman" w:hAnsi="Times New Roman"/>
          <w:b/>
          <w:sz w:val="28"/>
          <w:szCs w:val="28"/>
        </w:rPr>
        <w:t xml:space="preserve">рограммы, возможные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варианты решения проблем, оценка преимуществ и рисков,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возникающих при выборе вариантов решения проблем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Прогноз развития сферы</w:t>
      </w:r>
      <w:r w:rsidRPr="00C547EE">
        <w:rPr>
          <w:rFonts w:ascii="Times New Roman" w:hAnsi="Times New Roman"/>
          <w:b/>
          <w:sz w:val="28"/>
          <w:szCs w:val="28"/>
        </w:rPr>
        <w:t xml:space="preserve">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 xml:space="preserve">энергосбережения и повышения энергетической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>эффективности с учетом реализации муниципальной п</w:t>
      </w:r>
      <w:r>
        <w:rPr>
          <w:rFonts w:ascii="Times New Roman" w:hAnsi="Times New Roman"/>
          <w:b/>
          <w:sz w:val="28"/>
          <w:szCs w:val="28"/>
        </w:rPr>
        <w:t xml:space="preserve">рограммы, </w:t>
      </w: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варианты решения проблем</w:t>
      </w:r>
    </w:p>
    <w:p w:rsidR="00306654" w:rsidRPr="00C547EE" w:rsidRDefault="00306654" w:rsidP="0030665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Концепция решения проблем в сфере энергосбережения и повышения энергетической эффективности основывается на программно-целевом методе и состоит в реализации муниципальной </w:t>
      </w:r>
      <w:proofErr w:type="gramStart"/>
      <w:r w:rsidRPr="00C547E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54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C547EE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65BC6">
        <w:rPr>
          <w:rFonts w:ascii="Times New Roman" w:hAnsi="Times New Roman"/>
          <w:sz w:val="28"/>
          <w:szCs w:val="28"/>
        </w:rPr>
        <w:t>2015</w:t>
      </w:r>
      <w:r w:rsidRPr="00C547EE">
        <w:rPr>
          <w:rFonts w:ascii="Times New Roman" w:hAnsi="Times New Roman"/>
          <w:sz w:val="28"/>
          <w:szCs w:val="28"/>
        </w:rPr>
        <w:t>-2020 годы «Энергосбережение и повышен</w:t>
      </w:r>
      <w:r>
        <w:rPr>
          <w:rFonts w:ascii="Times New Roman" w:hAnsi="Times New Roman"/>
          <w:sz w:val="28"/>
          <w:szCs w:val="28"/>
        </w:rPr>
        <w:t>ие энергетической эффективности</w:t>
      </w:r>
      <w:r w:rsidR="00265BC6">
        <w:rPr>
          <w:rFonts w:ascii="Times New Roman" w:hAnsi="Times New Roman"/>
          <w:sz w:val="28"/>
          <w:szCs w:val="28"/>
        </w:rPr>
        <w:t>».</w:t>
      </w:r>
    </w:p>
    <w:p w:rsidR="00306654" w:rsidRPr="00C547EE" w:rsidRDefault="00265BC6" w:rsidP="003066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306654">
        <w:rPr>
          <w:rFonts w:ascii="Times New Roman" w:hAnsi="Times New Roman"/>
          <w:sz w:val="28"/>
          <w:szCs w:val="28"/>
        </w:rPr>
        <w:t xml:space="preserve"> году основные усилия будет сосредоточены на первоочередных вопросах, связанных с формированием структуры эффективного управления энергосбережением в масштабах города,  </w:t>
      </w:r>
      <w:r w:rsidR="00306654" w:rsidRPr="00C547EE">
        <w:rPr>
          <w:rFonts w:ascii="Times New Roman" w:hAnsi="Times New Roman"/>
          <w:sz w:val="28"/>
          <w:szCs w:val="28"/>
        </w:rPr>
        <w:t xml:space="preserve">созданием рыночных механизмов перераспределения присоединенных мощностей и потребляемых нагрузок, </w:t>
      </w:r>
      <w:r w:rsidR="00306654" w:rsidRPr="00C547EE">
        <w:rPr>
          <w:rFonts w:ascii="Times New Roman" w:hAnsi="Times New Roman"/>
          <w:sz w:val="28"/>
          <w:szCs w:val="28"/>
        </w:rPr>
        <w:lastRenderedPageBreak/>
        <w:t xml:space="preserve">координацией мероприятий по энергосбережению и повышению энергетической эффективности, организацией </w:t>
      </w:r>
      <w:proofErr w:type="gramStart"/>
      <w:r w:rsidR="00306654" w:rsidRPr="00C547EE">
        <w:rPr>
          <w:rFonts w:ascii="Times New Roman" w:hAnsi="Times New Roman"/>
          <w:sz w:val="28"/>
          <w:szCs w:val="28"/>
        </w:rPr>
        <w:t>механизма контроля  выполнени</w:t>
      </w:r>
      <w:r w:rsidR="00306654">
        <w:rPr>
          <w:rFonts w:ascii="Times New Roman" w:hAnsi="Times New Roman"/>
          <w:sz w:val="28"/>
          <w:szCs w:val="28"/>
        </w:rPr>
        <w:t>я</w:t>
      </w:r>
      <w:r w:rsidR="00306654" w:rsidRPr="00C547EE">
        <w:rPr>
          <w:rFonts w:ascii="Times New Roman" w:hAnsi="Times New Roman"/>
          <w:sz w:val="28"/>
          <w:szCs w:val="28"/>
        </w:rPr>
        <w:t xml:space="preserve"> мероприятий муниципальной программы</w:t>
      </w:r>
      <w:proofErr w:type="gramEnd"/>
      <w:r w:rsidR="00306654" w:rsidRPr="00C547EE">
        <w:rPr>
          <w:rFonts w:ascii="Times New Roman" w:hAnsi="Times New Roman"/>
          <w:sz w:val="28"/>
          <w:szCs w:val="28"/>
        </w:rPr>
        <w:t xml:space="preserve">. </w:t>
      </w: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color w:val="000000"/>
          <w:sz w:val="28"/>
          <w:szCs w:val="28"/>
        </w:rPr>
        <w:t>Реализация мероприятий муниципальной программы позволит системно решать накопившиеся 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и достичь следующих результатов</w:t>
      </w:r>
      <w:r w:rsidRPr="00C547EE">
        <w:rPr>
          <w:rFonts w:ascii="Times New Roman" w:hAnsi="Times New Roman"/>
          <w:color w:val="000000"/>
          <w:sz w:val="28"/>
          <w:szCs w:val="28"/>
        </w:rPr>
        <w:t>:</w:t>
      </w:r>
    </w:p>
    <w:p w:rsidR="00306654" w:rsidRPr="00C547EE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47EE">
        <w:rPr>
          <w:rFonts w:ascii="Times New Roman" w:hAnsi="Times New Roman"/>
          <w:color w:val="000000"/>
          <w:sz w:val="28"/>
          <w:szCs w:val="28"/>
        </w:rPr>
        <w:t>экономи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547EE">
        <w:rPr>
          <w:rFonts w:ascii="Times New Roman" w:hAnsi="Times New Roman"/>
          <w:color w:val="000000"/>
          <w:sz w:val="28"/>
          <w:szCs w:val="28"/>
        </w:rPr>
        <w:t xml:space="preserve"> всех видов энергоресурсов при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C547EE">
        <w:rPr>
          <w:rFonts w:ascii="Times New Roman" w:hAnsi="Times New Roman"/>
          <w:color w:val="000000"/>
          <w:sz w:val="28"/>
          <w:szCs w:val="28"/>
        </w:rPr>
        <w:t xml:space="preserve">производстве, </w:t>
      </w:r>
      <w:r>
        <w:rPr>
          <w:rFonts w:ascii="Times New Roman" w:hAnsi="Times New Roman"/>
          <w:color w:val="000000"/>
          <w:sz w:val="28"/>
          <w:szCs w:val="28"/>
        </w:rPr>
        <w:t>передаче</w:t>
      </w:r>
      <w:r w:rsidRPr="00C547EE">
        <w:rPr>
          <w:rFonts w:ascii="Times New Roman" w:hAnsi="Times New Roman"/>
          <w:color w:val="000000"/>
          <w:sz w:val="28"/>
          <w:szCs w:val="28"/>
        </w:rPr>
        <w:t xml:space="preserve"> и потреблении;</w:t>
      </w:r>
    </w:p>
    <w:p w:rsidR="00306654" w:rsidRPr="00D52DF7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2DF7">
        <w:rPr>
          <w:rFonts w:ascii="Times New Roman" w:hAnsi="Times New Roman"/>
          <w:color w:val="000000"/>
          <w:spacing w:val="-2"/>
          <w:sz w:val="28"/>
          <w:szCs w:val="28"/>
        </w:rPr>
        <w:t>- обеспечение учета всего объема потребляемых энергетических ресурсов;</w:t>
      </w:r>
    </w:p>
    <w:p w:rsidR="00306654" w:rsidRPr="00C547EE" w:rsidRDefault="00306654" w:rsidP="003066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сокращени</w:t>
      </w:r>
      <w:r>
        <w:rPr>
          <w:rFonts w:ascii="Times New Roman" w:hAnsi="Times New Roman"/>
          <w:sz w:val="28"/>
          <w:szCs w:val="28"/>
        </w:rPr>
        <w:t>е</w:t>
      </w:r>
      <w:r w:rsidRPr="00C547EE">
        <w:rPr>
          <w:rFonts w:ascii="Times New Roman" w:hAnsi="Times New Roman"/>
          <w:sz w:val="28"/>
          <w:szCs w:val="28"/>
        </w:rPr>
        <w:t xml:space="preserve"> потребляемой электрической и тепловой присоединенной мощности, а также потребляемой нагрузки водо- и газоснабжения;</w:t>
      </w:r>
    </w:p>
    <w:p w:rsidR="00306654" w:rsidRPr="00C547EE" w:rsidRDefault="00306654" w:rsidP="003066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развити</w:t>
      </w:r>
      <w:r>
        <w:rPr>
          <w:rFonts w:ascii="Times New Roman" w:hAnsi="Times New Roman"/>
          <w:sz w:val="28"/>
          <w:szCs w:val="28"/>
        </w:rPr>
        <w:t>е</w:t>
      </w:r>
      <w:r w:rsidRPr="00C547EE">
        <w:rPr>
          <w:rFonts w:ascii="Times New Roman" w:hAnsi="Times New Roman"/>
          <w:sz w:val="28"/>
          <w:szCs w:val="28"/>
        </w:rPr>
        <w:t xml:space="preserve"> рынка </w:t>
      </w:r>
      <w:proofErr w:type="spellStart"/>
      <w:r w:rsidRPr="00C547EE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C547EE">
        <w:rPr>
          <w:rFonts w:ascii="Times New Roman" w:hAnsi="Times New Roman"/>
          <w:sz w:val="28"/>
          <w:szCs w:val="28"/>
        </w:rPr>
        <w:t xml:space="preserve"> услуг;</w:t>
      </w:r>
    </w:p>
    <w:p w:rsidR="00306654" w:rsidRPr="00C547EE" w:rsidRDefault="00306654" w:rsidP="0030665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вовлечени</w:t>
      </w:r>
      <w:r>
        <w:rPr>
          <w:rFonts w:ascii="Times New Roman" w:hAnsi="Times New Roman"/>
          <w:sz w:val="28"/>
          <w:szCs w:val="28"/>
        </w:rPr>
        <w:t>я</w:t>
      </w:r>
      <w:r w:rsidRPr="00C547EE">
        <w:rPr>
          <w:rFonts w:ascii="Times New Roman" w:hAnsi="Times New Roman"/>
          <w:sz w:val="28"/>
          <w:szCs w:val="28"/>
        </w:rPr>
        <w:t xml:space="preserve"> в процесс энергосбережения всей инфраструктуры города за счет активизации пропаганды и формирования реального механизма стимулирования энергосбережения.</w:t>
      </w: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10">
        <w:rPr>
          <w:rFonts w:ascii="Times New Roman" w:hAnsi="Times New Roman"/>
          <w:sz w:val="28"/>
          <w:szCs w:val="28"/>
        </w:rPr>
        <w:t xml:space="preserve">Программный сценарий развития сферы </w:t>
      </w:r>
      <w:r w:rsidRPr="00C547EE"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210">
        <w:rPr>
          <w:rFonts w:ascii="Times New Roman" w:hAnsi="Times New Roman"/>
          <w:sz w:val="28"/>
          <w:szCs w:val="28"/>
        </w:rPr>
        <w:t xml:space="preserve">отличается от инерционного сценария устойчивостью решений, принятых  на </w:t>
      </w:r>
      <w:r>
        <w:rPr>
          <w:rFonts w:ascii="Times New Roman" w:hAnsi="Times New Roman"/>
          <w:sz w:val="28"/>
          <w:szCs w:val="28"/>
        </w:rPr>
        <w:t>период до 2020 года</w:t>
      </w:r>
      <w:r w:rsidR="001D63FD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10">
        <w:rPr>
          <w:rFonts w:ascii="Times New Roman" w:hAnsi="Times New Roman"/>
          <w:sz w:val="28"/>
          <w:szCs w:val="28"/>
        </w:rPr>
        <w:t xml:space="preserve">При программно-целевом сценарии развития сферы </w:t>
      </w:r>
      <w:r w:rsidRPr="00C547EE"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210">
        <w:rPr>
          <w:rFonts w:ascii="Times New Roman" w:hAnsi="Times New Roman"/>
          <w:sz w:val="28"/>
          <w:szCs w:val="28"/>
        </w:rPr>
        <w:t>в</w:t>
      </w:r>
      <w:proofErr w:type="gramEnd"/>
      <w:r w:rsidRPr="00AC0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городской округ Молодежный  Московской области </w:t>
      </w:r>
      <w:r w:rsidRPr="00AC0210">
        <w:rPr>
          <w:rFonts w:ascii="Times New Roman" w:hAnsi="Times New Roman"/>
          <w:sz w:val="28"/>
          <w:szCs w:val="28"/>
        </w:rPr>
        <w:t xml:space="preserve">будут получены следующие значения целевых </w:t>
      </w:r>
      <w:r w:rsidRPr="00256362">
        <w:rPr>
          <w:rFonts w:ascii="Times New Roman" w:hAnsi="Times New Roman"/>
          <w:sz w:val="28"/>
          <w:szCs w:val="28"/>
        </w:rPr>
        <w:t>показателей:</w:t>
      </w:r>
    </w:p>
    <w:p w:rsidR="00306654" w:rsidRPr="00C108C9" w:rsidRDefault="001D63FD" w:rsidP="00306654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 2021</w:t>
      </w:r>
      <w:r w:rsidR="00306654" w:rsidRPr="00C108C9">
        <w:rPr>
          <w:color w:val="000000"/>
          <w:sz w:val="28"/>
          <w:szCs w:val="28"/>
          <w:u w:val="single"/>
        </w:rPr>
        <w:t xml:space="preserve"> году:</w:t>
      </w:r>
    </w:p>
    <w:p w:rsidR="00306654" w:rsidRPr="00C108C9" w:rsidRDefault="00306654" w:rsidP="00306654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108C9">
        <w:rPr>
          <w:sz w:val="28"/>
          <w:szCs w:val="28"/>
          <w:lang w:eastAsia="en-US"/>
        </w:rPr>
        <w:t>снижение удельных расходов: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в многоквартирных домах: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 xml:space="preserve">- электрической энергии  с 85,28  до 68,10 </w:t>
      </w:r>
      <w:proofErr w:type="spellStart"/>
      <w:r w:rsidRPr="00C108C9">
        <w:rPr>
          <w:sz w:val="28"/>
          <w:szCs w:val="28"/>
          <w:lang w:eastAsia="en-US"/>
        </w:rPr>
        <w:t>кВт</w:t>
      </w:r>
      <w:proofErr w:type="gramStart"/>
      <w:r w:rsidRPr="00C108C9">
        <w:rPr>
          <w:sz w:val="28"/>
          <w:szCs w:val="28"/>
          <w:lang w:eastAsia="en-US"/>
        </w:rPr>
        <w:t>.ч</w:t>
      </w:r>
      <w:proofErr w:type="spellEnd"/>
      <w:proofErr w:type="gramEnd"/>
      <w:r w:rsidRPr="00C108C9">
        <w:rPr>
          <w:sz w:val="28"/>
          <w:szCs w:val="28"/>
          <w:lang w:eastAsia="en-US"/>
        </w:rPr>
        <w:t>./кв.м;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тепловой энергии  с 0,3100  до 0,1682 Гкал/кв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холодной воды  с 57,8 до 47,6  куб.м./чел.;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горячей воды с 24,13  до 19,5 куб.м. 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индивидуальными системами газового отопления  с 0,0656  до 0,0497 тыс</w:t>
      </w:r>
      <w:proofErr w:type="gramStart"/>
      <w:r w:rsidRPr="00C108C9">
        <w:rPr>
          <w:sz w:val="28"/>
          <w:szCs w:val="28"/>
          <w:lang w:eastAsia="en-US"/>
        </w:rPr>
        <w:t>.к</w:t>
      </w:r>
      <w:proofErr w:type="gramEnd"/>
      <w:r w:rsidRPr="00C108C9">
        <w:rPr>
          <w:sz w:val="28"/>
          <w:szCs w:val="28"/>
          <w:lang w:eastAsia="en-US"/>
        </w:rPr>
        <w:t>уб.м./кв.м;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иными системами теплоснабжения с 0,112 до 0,097 тыс.куб.м. 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в системе коммунальной инфраструктуры: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 xml:space="preserve">- топлива на выработку тепловой энергии на котельных  с 165,9  до 165,8 </w:t>
      </w:r>
      <w:proofErr w:type="spellStart"/>
      <w:r w:rsidRPr="00C108C9">
        <w:rPr>
          <w:sz w:val="28"/>
          <w:szCs w:val="28"/>
          <w:lang w:eastAsia="en-US"/>
        </w:rPr>
        <w:t>т.у.т</w:t>
      </w:r>
      <w:proofErr w:type="spellEnd"/>
      <w:r w:rsidRPr="00C108C9">
        <w:rPr>
          <w:sz w:val="28"/>
          <w:szCs w:val="28"/>
          <w:lang w:eastAsia="en-US"/>
        </w:rPr>
        <w:t>./Гкал;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при передаче тепловой энергии в системах теплоснабжения</w:t>
      </w:r>
      <w:r>
        <w:rPr>
          <w:sz w:val="28"/>
          <w:szCs w:val="28"/>
          <w:lang w:eastAsia="en-US"/>
        </w:rPr>
        <w:t>,</w:t>
      </w:r>
      <w:r w:rsidRPr="00C108C9">
        <w:rPr>
          <w:sz w:val="28"/>
          <w:szCs w:val="28"/>
          <w:lang w:eastAsia="en-US"/>
        </w:rPr>
        <w:t xml:space="preserve"> с 37,8 до 36,6 кВтч/Гкал;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для  передачи (транспортировки) воды в системах водоснабжения</w:t>
      </w:r>
      <w:r>
        <w:rPr>
          <w:sz w:val="28"/>
          <w:szCs w:val="28"/>
          <w:lang w:eastAsia="en-US"/>
        </w:rPr>
        <w:t>,</w:t>
      </w:r>
      <w:r w:rsidRPr="00C108C9">
        <w:rPr>
          <w:sz w:val="28"/>
          <w:szCs w:val="28"/>
          <w:lang w:eastAsia="en-US"/>
        </w:rPr>
        <w:t xml:space="preserve"> с 0,39 до 0,30 тыс</w:t>
      </w:r>
      <w:proofErr w:type="gramStart"/>
      <w:r w:rsidRPr="00C108C9">
        <w:rPr>
          <w:sz w:val="28"/>
          <w:szCs w:val="28"/>
          <w:lang w:eastAsia="en-US"/>
        </w:rPr>
        <w:t>.к</w:t>
      </w:r>
      <w:proofErr w:type="gramEnd"/>
      <w:r w:rsidRPr="00C108C9">
        <w:rPr>
          <w:sz w:val="28"/>
          <w:szCs w:val="28"/>
          <w:lang w:eastAsia="en-US"/>
        </w:rPr>
        <w:t>Втч/тыс.куб.м;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энергии, используемой в системах водоотведения</w:t>
      </w:r>
      <w:r>
        <w:rPr>
          <w:sz w:val="28"/>
          <w:szCs w:val="28"/>
          <w:lang w:eastAsia="en-US"/>
        </w:rPr>
        <w:t>, с 0,149 до 0,139</w:t>
      </w:r>
      <w:r w:rsidRPr="00C108C9">
        <w:rPr>
          <w:sz w:val="28"/>
          <w:szCs w:val="28"/>
          <w:lang w:eastAsia="en-US"/>
        </w:rPr>
        <w:t xml:space="preserve"> кВтч/куб.м;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>на снабжение органов местного самоуправления и муниципальных учреждений: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lastRenderedPageBreak/>
        <w:t>- электрической энергии  с 179,43 до 145,01 кВтч/кв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тепловой энергии с 0,210 до 0,170 Гкал/кв.м;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холодной воды с 97,5 до 83,7 куб.м./чел.;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горячей воды с 21,2 до 18 куб.м./чел.;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природного газа с 13,8 до 11,1 куб.м./чел.;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i/>
          <w:sz w:val="28"/>
          <w:szCs w:val="28"/>
          <w:lang w:eastAsia="en-US"/>
        </w:rPr>
      </w:pPr>
      <w:r w:rsidRPr="00C108C9">
        <w:rPr>
          <w:i/>
          <w:sz w:val="28"/>
          <w:szCs w:val="28"/>
          <w:lang w:eastAsia="en-US"/>
        </w:rPr>
        <w:t xml:space="preserve">в системах уличного освещения:  </w:t>
      </w:r>
    </w:p>
    <w:p w:rsidR="00306654" w:rsidRPr="00C108C9" w:rsidRDefault="00306654" w:rsidP="00306654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  <w:lang w:eastAsia="en-US"/>
        </w:rPr>
      </w:pPr>
      <w:r w:rsidRPr="00C108C9">
        <w:rPr>
          <w:sz w:val="28"/>
          <w:szCs w:val="28"/>
          <w:lang w:eastAsia="en-US"/>
        </w:rPr>
        <w:t>- электрической энергии  с 2,4 до 1,5 кВтч/кв</w:t>
      </w:r>
      <w:proofErr w:type="gramStart"/>
      <w:r w:rsidRPr="00C108C9">
        <w:rPr>
          <w:sz w:val="28"/>
          <w:szCs w:val="28"/>
          <w:lang w:eastAsia="en-US"/>
        </w:rPr>
        <w:t>.м</w:t>
      </w:r>
      <w:proofErr w:type="gramEnd"/>
      <w:r w:rsidRPr="00C108C9">
        <w:rPr>
          <w:sz w:val="28"/>
          <w:szCs w:val="28"/>
          <w:lang w:eastAsia="en-US"/>
        </w:rPr>
        <w:t>;</w:t>
      </w:r>
    </w:p>
    <w:p w:rsidR="00306654" w:rsidRPr="00C108C9" w:rsidRDefault="00306654" w:rsidP="00306654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108C9">
        <w:rPr>
          <w:sz w:val="28"/>
          <w:szCs w:val="28"/>
        </w:rPr>
        <w:t>доля потерь тепловой энергии при ее передаче в общем объеме преданной тепловой энергии не более 10 %;</w:t>
      </w:r>
    </w:p>
    <w:p w:rsidR="00306654" w:rsidRPr="00C108C9" w:rsidRDefault="00306654" w:rsidP="00306654">
      <w:pPr>
        <w:pStyle w:val="a7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C108C9">
        <w:rPr>
          <w:sz w:val="28"/>
          <w:szCs w:val="28"/>
        </w:rPr>
        <w:t>доля потерь воды при ее передаче в общем объеме преданной воды не более 10%.</w:t>
      </w: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547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C547EE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преимуществ и </w:t>
      </w:r>
      <w:r w:rsidRPr="00C547EE">
        <w:rPr>
          <w:rFonts w:ascii="Times New Roman" w:hAnsi="Times New Roman"/>
          <w:b/>
          <w:sz w:val="28"/>
          <w:szCs w:val="28"/>
        </w:rPr>
        <w:t xml:space="preserve">рисков, возникающих </w:t>
      </w: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 xml:space="preserve">выборе вариантов решения </w:t>
      </w:r>
      <w:r w:rsidRPr="00C547EE">
        <w:rPr>
          <w:rFonts w:ascii="Times New Roman" w:hAnsi="Times New Roman"/>
          <w:b/>
          <w:sz w:val="28"/>
          <w:szCs w:val="28"/>
        </w:rPr>
        <w:t>проблем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10">
        <w:rPr>
          <w:rFonts w:ascii="Times New Roman" w:hAnsi="Times New Roman"/>
          <w:sz w:val="28"/>
          <w:szCs w:val="28"/>
        </w:rPr>
        <w:t xml:space="preserve">Сопоставление основных показателей, характеризующих развитие проблем в сфере </w:t>
      </w:r>
      <w:r w:rsidRPr="00C547EE"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210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20</w:t>
      </w:r>
      <w:r w:rsidRPr="00AC0210">
        <w:rPr>
          <w:rFonts w:ascii="Times New Roman" w:hAnsi="Times New Roman"/>
          <w:sz w:val="28"/>
          <w:szCs w:val="28"/>
        </w:rPr>
        <w:t xml:space="preserve"> году по двум сценариям – инерционному и программно-целевому </w:t>
      </w:r>
      <w:r>
        <w:rPr>
          <w:rFonts w:ascii="Times New Roman" w:hAnsi="Times New Roman"/>
          <w:sz w:val="28"/>
          <w:szCs w:val="28"/>
        </w:rPr>
        <w:t>–</w:t>
      </w:r>
      <w:r w:rsidRPr="00AC0210">
        <w:rPr>
          <w:rFonts w:ascii="Times New Roman" w:hAnsi="Times New Roman"/>
          <w:sz w:val="28"/>
          <w:szCs w:val="28"/>
        </w:rPr>
        <w:t xml:space="preserve"> является основанием для выбора в качестве основного сценария для решения задач на перспективу до 20</w:t>
      </w:r>
      <w:r>
        <w:rPr>
          <w:rFonts w:ascii="Times New Roman" w:hAnsi="Times New Roman"/>
          <w:sz w:val="28"/>
          <w:szCs w:val="28"/>
        </w:rPr>
        <w:t>20</w:t>
      </w:r>
      <w:r w:rsidRPr="00AC0210">
        <w:rPr>
          <w:rFonts w:ascii="Times New Roman" w:hAnsi="Times New Roman"/>
          <w:sz w:val="28"/>
          <w:szCs w:val="28"/>
        </w:rPr>
        <w:t xml:space="preserve"> года  программно-целевого сценария.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654" w:rsidRPr="00CA7E2B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A7E2B">
        <w:rPr>
          <w:rFonts w:ascii="Times New Roman" w:hAnsi="Times New Roman"/>
          <w:spacing w:val="-2"/>
          <w:sz w:val="28"/>
          <w:szCs w:val="28"/>
        </w:rPr>
        <w:t xml:space="preserve">Решение задач в сфере энергосбережения и повышения энергетической эффективности на </w:t>
      </w:r>
      <w:proofErr w:type="gramStart"/>
      <w:r w:rsidRPr="00CA7E2B">
        <w:rPr>
          <w:rFonts w:ascii="Times New Roman" w:hAnsi="Times New Roman"/>
          <w:spacing w:val="-2"/>
          <w:sz w:val="28"/>
          <w:szCs w:val="28"/>
        </w:rPr>
        <w:t>территории</w:t>
      </w:r>
      <w:proofErr w:type="gramEnd"/>
      <w:r w:rsidRPr="00CA7E2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ЗАТО городской округ Молодежный</w:t>
      </w:r>
      <w:r w:rsidRPr="00CA7E2B">
        <w:rPr>
          <w:rFonts w:ascii="Times New Roman" w:hAnsi="Times New Roman"/>
          <w:spacing w:val="-2"/>
          <w:sz w:val="28"/>
          <w:szCs w:val="28"/>
        </w:rPr>
        <w:t xml:space="preserve"> Московской области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подпрограммы.</w:t>
      </w:r>
    </w:p>
    <w:p w:rsidR="00306654" w:rsidRPr="00AC0210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10">
        <w:rPr>
          <w:rFonts w:ascii="Times New Roman" w:hAnsi="Times New Roman"/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0210">
        <w:rPr>
          <w:rFonts w:ascii="Times New Roman" w:hAnsi="Times New Roman"/>
          <w:sz w:val="28"/>
          <w:szCs w:val="28"/>
        </w:rPr>
        <w:t xml:space="preserve"> программы под воздействием соответствующих внешних и внутренних факторов.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Основные риски, которые могут возникнуть при реализации муниципальной программы:</w:t>
      </w:r>
    </w:p>
    <w:p w:rsidR="00306654" w:rsidRPr="00C547EE" w:rsidRDefault="00306654" w:rsidP="00DA5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47EE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C547EE">
        <w:rPr>
          <w:rFonts w:ascii="Times New Roman" w:hAnsi="Times New Roman"/>
          <w:sz w:val="28"/>
          <w:szCs w:val="28"/>
        </w:rPr>
        <w:t xml:space="preserve"> целевых значений показателей результативност</w:t>
      </w:r>
      <w:r w:rsidR="00DA5601">
        <w:rPr>
          <w:rFonts w:ascii="Times New Roman" w:hAnsi="Times New Roman"/>
          <w:sz w:val="28"/>
          <w:szCs w:val="28"/>
        </w:rPr>
        <w:t>и муниципальной программы к 2021</w:t>
      </w:r>
      <w:r w:rsidRPr="00C547EE">
        <w:rPr>
          <w:rFonts w:ascii="Times New Roman" w:hAnsi="Times New Roman"/>
          <w:sz w:val="28"/>
          <w:szCs w:val="28"/>
        </w:rPr>
        <w:t xml:space="preserve"> году;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невыполнение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снижение объемов финансирования мероприятий муниципальной программы вследствие изменения прогнозируемых объемов доходов городского бюджета или неполное предоставление средств из запланированных источников;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неэффективное и/или неполное использование возможностей, внедряемых в рамках муниципальной программы, технологий и ресурсов;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технические и технологические риски;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lastRenderedPageBreak/>
        <w:t xml:space="preserve">- методологические риски, связанные с отсутствием методических рекомендаций по применению нормативных правовых актов в сфере энергосбережения и повышения </w:t>
      </w:r>
      <w:proofErr w:type="spellStart"/>
      <w:r w:rsidRPr="00C547E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C547EE">
        <w:rPr>
          <w:rFonts w:ascii="Times New Roman" w:hAnsi="Times New Roman"/>
          <w:sz w:val="28"/>
          <w:szCs w:val="28"/>
        </w:rPr>
        <w:t xml:space="preserve">; 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В целях обеспечения управления рисками муниципальный заказчик муниципальной  программы организует мониторинг реализации мероприятий муниципальной программы и на основе его результатов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координатора муниципальной программы и муниципальных заказчиков подпрограмм. 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Минимизация рисков недофинансирования из бюджетных и  других запланированных </w:t>
      </w:r>
      <w:r>
        <w:rPr>
          <w:rFonts w:ascii="Times New Roman" w:hAnsi="Times New Roman"/>
          <w:sz w:val="28"/>
          <w:szCs w:val="28"/>
        </w:rPr>
        <w:t>источников осуществляется путем</w:t>
      </w:r>
      <w:r w:rsidRPr="00C547EE">
        <w:rPr>
          <w:rFonts w:ascii="Times New Roman" w:hAnsi="Times New Roman"/>
          <w:sz w:val="28"/>
          <w:szCs w:val="28"/>
        </w:rPr>
        <w:t xml:space="preserve"> ежегодного пересмотра прогнозных показателей доходов бюджета города, учтенных при формировании финансовых параметров муниципальной программы, анализа и оценки результатов реализации мероприятий муниципальной программы в ходе ее исполнения.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снижении/увеличении объемов финансирования в пределах 5% относительно общего объема запланированных в соответствующей подпрограмме финансовых средств на ее реализацию. </w:t>
      </w:r>
    </w:p>
    <w:p w:rsidR="00306654" w:rsidRDefault="00306654" w:rsidP="00306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547EE">
        <w:rPr>
          <w:rFonts w:ascii="Times New Roman" w:hAnsi="Times New Roman"/>
          <w:b/>
          <w:sz w:val="28"/>
          <w:szCs w:val="28"/>
        </w:rPr>
        <w:t>. Цели и задачи Программы</w:t>
      </w:r>
    </w:p>
    <w:p w:rsidR="00306654" w:rsidRPr="00C547EE" w:rsidRDefault="00306654" w:rsidP="00306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Целью муниципальной программы является энергосбережение и повышение энергетической эффективности при производстве, передаче и потреблении энергоресурсов на территории муниципального образования, создание условий для перевода экономики муниципального образования на энергосберегающий путь развития.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Для достижения поставленной цели в ходе реализации мероприятий муниципальной программы необходимо решить следующие задачи: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302C">
        <w:rPr>
          <w:rFonts w:ascii="Times New Roman" w:hAnsi="Times New Roman"/>
          <w:sz w:val="28"/>
          <w:szCs w:val="28"/>
        </w:rPr>
        <w:t>. Создание</w:t>
      </w:r>
      <w:r w:rsidRPr="0044302C">
        <w:rPr>
          <w:rFonts w:ascii="Times New Roman" w:hAnsi="Times New Roman"/>
          <w:sz w:val="32"/>
          <w:szCs w:val="28"/>
        </w:rPr>
        <w:t xml:space="preserve"> </w:t>
      </w:r>
      <w:r w:rsidRPr="0044302C">
        <w:rPr>
          <w:rFonts w:ascii="Times New Roman" w:hAnsi="Times New Roman"/>
          <w:sz w:val="28"/>
          <w:szCs w:val="28"/>
        </w:rPr>
        <w:t>механизмов стимулирования энергосбережения и повышен</w:t>
      </w:r>
      <w:r>
        <w:rPr>
          <w:rFonts w:ascii="Times New Roman" w:hAnsi="Times New Roman"/>
          <w:sz w:val="28"/>
          <w:szCs w:val="28"/>
        </w:rPr>
        <w:t xml:space="preserve">ия энергетической эффективности, рациональное использование энергетических ресурсов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городской округ Молодежный  Московской области.</w:t>
      </w:r>
    </w:p>
    <w:p w:rsidR="00306654" w:rsidRPr="0044302C" w:rsidRDefault="00306654" w:rsidP="0030665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30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Реализация комплекса мер по э</w:t>
      </w:r>
      <w:r w:rsidRPr="0044302C">
        <w:rPr>
          <w:rFonts w:ascii="Times New Roman" w:hAnsi="Times New Roman"/>
          <w:sz w:val="28"/>
          <w:szCs w:val="28"/>
        </w:rPr>
        <w:t>нергосбережени</w:t>
      </w:r>
      <w:r>
        <w:rPr>
          <w:rFonts w:ascii="Times New Roman" w:hAnsi="Times New Roman"/>
          <w:sz w:val="28"/>
          <w:szCs w:val="28"/>
        </w:rPr>
        <w:t>ю</w:t>
      </w:r>
      <w:r w:rsidRPr="0044302C">
        <w:rPr>
          <w:rFonts w:ascii="Times New Roman" w:hAnsi="Times New Roman"/>
          <w:sz w:val="28"/>
          <w:szCs w:val="28"/>
        </w:rPr>
        <w:t xml:space="preserve"> и повышени</w:t>
      </w:r>
      <w:r>
        <w:rPr>
          <w:rFonts w:ascii="Times New Roman" w:hAnsi="Times New Roman"/>
          <w:sz w:val="28"/>
          <w:szCs w:val="28"/>
        </w:rPr>
        <w:t>ю</w:t>
      </w:r>
      <w:r w:rsidRPr="0044302C">
        <w:rPr>
          <w:rFonts w:ascii="Times New Roman" w:hAnsi="Times New Roman"/>
          <w:sz w:val="28"/>
          <w:szCs w:val="28"/>
        </w:rPr>
        <w:t xml:space="preserve"> энергетической эффективности в жилищно-коммунальном </w:t>
      </w:r>
      <w:r>
        <w:rPr>
          <w:rFonts w:ascii="Times New Roman" w:hAnsi="Times New Roman"/>
          <w:sz w:val="28"/>
          <w:szCs w:val="28"/>
        </w:rPr>
        <w:t>хозяйстве</w:t>
      </w:r>
      <w:r w:rsidRPr="0044302C">
        <w:rPr>
          <w:rFonts w:ascii="Times New Roman" w:hAnsi="Times New Roman"/>
          <w:sz w:val="28"/>
          <w:szCs w:val="28"/>
        </w:rPr>
        <w:t xml:space="preserve">, </w:t>
      </w:r>
      <w:r w:rsidRPr="0044302C">
        <w:rPr>
          <w:rFonts w:ascii="Times New Roman" w:hAnsi="Times New Roman"/>
          <w:sz w:val="28"/>
          <w:szCs w:val="28"/>
        </w:rPr>
        <w:lastRenderedPageBreak/>
        <w:t xml:space="preserve">учреждениях  </w:t>
      </w:r>
      <w:r>
        <w:rPr>
          <w:rFonts w:ascii="Times New Roman" w:hAnsi="Times New Roman"/>
          <w:sz w:val="28"/>
          <w:szCs w:val="28"/>
        </w:rPr>
        <w:t xml:space="preserve">бюджетной сферы </w:t>
      </w:r>
      <w:r w:rsidRPr="0044302C">
        <w:rPr>
          <w:rFonts w:ascii="Times New Roman" w:hAnsi="Times New Roman"/>
          <w:sz w:val="28"/>
          <w:szCs w:val="28"/>
        </w:rPr>
        <w:t>и организациях с участием муниципального образования, в сфере уличного освещения и в промышленном секторе.</w:t>
      </w:r>
    </w:p>
    <w:p w:rsidR="00306654" w:rsidRDefault="00306654" w:rsidP="00306654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Решение задач муницип</w:t>
      </w:r>
      <w:r>
        <w:rPr>
          <w:rFonts w:ascii="Times New Roman" w:hAnsi="Times New Roman"/>
          <w:sz w:val="28"/>
          <w:szCs w:val="28"/>
        </w:rPr>
        <w:t>альной программы обеспечивается путем: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целостной системы управления процессом повышения энергетической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экономики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городской округ Молодежный  Московской области, обеспечивающей распределение полномочий и эффективное взаимодействие органов исполнительной власти ЗАТО городской округ Молодежный  Московской области, а также хозяйствующих субъектов и населения;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принятия необходимых нормативных правовых актов, обеспечивающих реализацию положений Закона 261-ФЗ, а также устанавливающих и пересматривающих обязательные требования в части:</w:t>
      </w:r>
    </w:p>
    <w:p w:rsidR="00306654" w:rsidRPr="00A40088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088">
        <w:rPr>
          <w:rFonts w:ascii="Times New Roman" w:hAnsi="Times New Roman"/>
          <w:i/>
          <w:sz w:val="28"/>
          <w:szCs w:val="28"/>
        </w:rPr>
        <w:t xml:space="preserve">- энергетической эффективности энергопотребляющих устройств, средств передачи энергии, зданий, строений  и сооружений, а также товаров, работ, услуг, закупаемых для муниципальных нужд, </w:t>
      </w:r>
    </w:p>
    <w:p w:rsidR="00306654" w:rsidRPr="00A40088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088">
        <w:rPr>
          <w:rFonts w:ascii="Times New Roman" w:hAnsi="Times New Roman"/>
          <w:i/>
          <w:sz w:val="28"/>
          <w:szCs w:val="28"/>
        </w:rPr>
        <w:t xml:space="preserve">- учета производства, передачи и потребления энергетических ресурсов, </w:t>
      </w:r>
    </w:p>
    <w:p w:rsidR="00306654" w:rsidRPr="00A40088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088">
        <w:rPr>
          <w:rFonts w:ascii="Times New Roman" w:hAnsi="Times New Roman"/>
          <w:i/>
          <w:sz w:val="28"/>
          <w:szCs w:val="28"/>
        </w:rPr>
        <w:t xml:space="preserve">- проведения энергетических обследований и энергетической паспортизации объектов, 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088">
        <w:rPr>
          <w:rFonts w:ascii="Times New Roman" w:hAnsi="Times New Roman"/>
          <w:i/>
          <w:sz w:val="28"/>
          <w:szCs w:val="28"/>
        </w:rPr>
        <w:t>- принятия положений, вводящих в действие механизмы стимулирования потребителей к эффективному использованию энергетических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системы мониторинга в области энергосбережения и повышения энергетической эффективности во всех секторах </w:t>
      </w:r>
      <w:proofErr w:type="gramStart"/>
      <w:r>
        <w:rPr>
          <w:rFonts w:ascii="Times New Roman" w:hAnsi="Times New Roman"/>
          <w:sz w:val="28"/>
          <w:szCs w:val="28"/>
        </w:rPr>
        <w:t>экономики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городской округ Молодежный  Московской области;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системы информационной и образовательной поддержки деятельности в области энергосбережения и повышения энергетической эффективности;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энергосберегающих мероприятий, направленных на энергосбережение и повышение энергетической эффективности;</w:t>
      </w:r>
    </w:p>
    <w:p w:rsidR="00306654" w:rsidRPr="00D52DF7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52DF7">
        <w:rPr>
          <w:rFonts w:ascii="Times New Roman" w:hAnsi="Times New Roman"/>
          <w:spacing w:val="-2"/>
          <w:sz w:val="28"/>
          <w:szCs w:val="28"/>
        </w:rPr>
        <w:t>- создания необходимых и достаточных условий по реализации типовых энергосберегающих проектов, которые могут широко применяться в разных секторах экономики с минимальными накладными расходами по их реализации;</w:t>
      </w:r>
    </w:p>
    <w:p w:rsidR="00306654" w:rsidRDefault="00306654" w:rsidP="0030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стимулов для научно-исследовательских и опытно-конструкторских разработок по развитию производства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и материалов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городской округ Молодежный  Московской области;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47EE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я</w:t>
      </w:r>
      <w:r w:rsidRPr="00C547EE">
        <w:rPr>
          <w:rFonts w:ascii="Times New Roman" w:hAnsi="Times New Roman"/>
          <w:sz w:val="28"/>
          <w:szCs w:val="28"/>
        </w:rPr>
        <w:t xml:space="preserve"> практики применения энергосберегающих технологий при модернизации, реконструкц</w:t>
      </w:r>
      <w:r>
        <w:rPr>
          <w:rFonts w:ascii="Times New Roman" w:hAnsi="Times New Roman"/>
          <w:sz w:val="28"/>
          <w:szCs w:val="28"/>
        </w:rPr>
        <w:t>ии и капитальном ремонте зданий.</w:t>
      </w:r>
    </w:p>
    <w:p w:rsidR="00306654" w:rsidRPr="00E97AB5" w:rsidRDefault="00306654" w:rsidP="00306654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В подпрограммах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C547EE">
        <w:rPr>
          <w:rFonts w:ascii="Times New Roman" w:hAnsi="Times New Roman"/>
          <w:sz w:val="28"/>
          <w:szCs w:val="28"/>
        </w:rPr>
        <w:t>мероприятия сбалансированы по задачам, объемам финансовых средств, необходимых для решения задач, по годам реализации подпрограмм и источникам финансирования.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547EE">
        <w:rPr>
          <w:rFonts w:ascii="Times New Roman" w:hAnsi="Times New Roman"/>
          <w:b/>
          <w:sz w:val="28"/>
          <w:szCs w:val="28"/>
        </w:rPr>
        <w:t>.  Планируемые результаты реализации</w:t>
      </w: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54" w:rsidRPr="00CA7E2B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A7E2B">
        <w:rPr>
          <w:rFonts w:ascii="Times New Roman" w:hAnsi="Times New Roman"/>
          <w:spacing w:val="-2"/>
          <w:sz w:val="28"/>
          <w:szCs w:val="28"/>
        </w:rPr>
        <w:lastRenderedPageBreak/>
        <w:t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Приложении № 1 к муниципальной программе.</w:t>
      </w:r>
    </w:p>
    <w:p w:rsidR="00B033F1" w:rsidRDefault="00B033F1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изложен в приложении </w:t>
      </w:r>
      <w:r w:rsidR="00306654" w:rsidRPr="00C547EE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B033F1" w:rsidRDefault="00B033F1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по энергосбережению и энергетической эффективности представлен в Приложении № 3 к муниципальной программе.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 </w:t>
      </w:r>
    </w:p>
    <w:p w:rsidR="00306654" w:rsidRPr="00C547EE" w:rsidRDefault="00306654" w:rsidP="00306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547EE">
        <w:rPr>
          <w:rFonts w:ascii="Times New Roman" w:hAnsi="Times New Roman"/>
          <w:b/>
          <w:sz w:val="28"/>
          <w:szCs w:val="28"/>
        </w:rPr>
        <w:t>. Финансирование муниципальной программы</w:t>
      </w:r>
    </w:p>
    <w:p w:rsidR="00306654" w:rsidRPr="00C547EE" w:rsidRDefault="00306654" w:rsidP="00306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Финансирование реализации муниципальной программы осуществляется за с</w:t>
      </w:r>
      <w:r>
        <w:rPr>
          <w:rFonts w:ascii="Times New Roman" w:hAnsi="Times New Roman"/>
          <w:sz w:val="28"/>
          <w:szCs w:val="28"/>
        </w:rPr>
        <w:t xml:space="preserve">чет средств городского бюджета </w:t>
      </w:r>
      <w:r w:rsidRPr="00C547EE">
        <w:rPr>
          <w:rFonts w:ascii="Times New Roman" w:hAnsi="Times New Roman"/>
          <w:sz w:val="28"/>
          <w:szCs w:val="28"/>
        </w:rPr>
        <w:t>и внебюджетных средств</w:t>
      </w:r>
      <w:r>
        <w:rPr>
          <w:rFonts w:ascii="Times New Roman" w:hAnsi="Times New Roman"/>
          <w:sz w:val="28"/>
          <w:szCs w:val="28"/>
        </w:rPr>
        <w:t xml:space="preserve"> (собственные средства участников муниципальной программы, собственные средства исполнителей инвестиционных проектов, собственные средства исполнителей </w:t>
      </w:r>
      <w:proofErr w:type="spellStart"/>
      <w:r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договоров (контрактов) и привлеченные ими кредиты.)</w:t>
      </w:r>
      <w:r w:rsidRPr="00C547EE">
        <w:rPr>
          <w:rFonts w:ascii="Times New Roman" w:hAnsi="Times New Roman"/>
          <w:sz w:val="28"/>
          <w:szCs w:val="28"/>
        </w:rPr>
        <w:t>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счет бюджетных средств осуществляется в соответствии с бюджетным </w:t>
      </w:r>
      <w:r w:rsidRPr="00C547EE">
        <w:rPr>
          <w:rFonts w:ascii="Times New Roman" w:hAnsi="Times New Roman"/>
          <w:color w:val="000000"/>
          <w:sz w:val="28"/>
          <w:szCs w:val="28"/>
        </w:rPr>
        <w:t>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C547EE">
        <w:rPr>
          <w:rFonts w:ascii="Times New Roman" w:hAnsi="Times New Roman"/>
          <w:color w:val="000000"/>
          <w:sz w:val="28"/>
          <w:szCs w:val="28"/>
        </w:rPr>
        <w:t>юджетное финансирование используется в качестве катализатора для привлечения внебюджетных средств на среднесрочной и долгосрочной основе в порядке софинансирования энергосбе</w:t>
      </w:r>
      <w:r>
        <w:rPr>
          <w:rFonts w:ascii="Times New Roman" w:hAnsi="Times New Roman"/>
          <w:color w:val="000000"/>
          <w:sz w:val="28"/>
          <w:szCs w:val="28"/>
        </w:rPr>
        <w:t>регающих проектов и мероприятий.</w:t>
      </w:r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C547EE">
        <w:rPr>
          <w:rFonts w:ascii="Times New Roman" w:hAnsi="Times New Roman"/>
          <w:color w:val="000000"/>
          <w:sz w:val="28"/>
          <w:szCs w:val="28"/>
        </w:rPr>
        <w:t>юджетным организациям предоставляется безусловное право в установленном законом порядке распоряжаться средствами, сэкономленными в результате реализации энергосберегающих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47EE">
        <w:rPr>
          <w:rFonts w:ascii="Times New Roman" w:hAnsi="Times New Roman"/>
          <w:sz w:val="28"/>
          <w:szCs w:val="28"/>
        </w:rPr>
        <w:t xml:space="preserve">Экономия средств, достигнутая за счет дополнительного по сравнению с учтенным при планировании бюджетных ассигнований снижением потребления, используется в соответствии с бюджетным законодательством Российской Федерации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и на оплату обязательств по заключенным  </w:t>
      </w:r>
      <w:proofErr w:type="spellStart"/>
      <w:r w:rsidRPr="00C547EE">
        <w:rPr>
          <w:rFonts w:ascii="Times New Roman" w:hAnsi="Times New Roman"/>
          <w:sz w:val="28"/>
          <w:szCs w:val="28"/>
        </w:rPr>
        <w:t>энергосервисным</w:t>
      </w:r>
      <w:proofErr w:type="spellEnd"/>
      <w:r w:rsidRPr="00C547EE">
        <w:rPr>
          <w:rFonts w:ascii="Times New Roman" w:hAnsi="Times New Roman"/>
          <w:sz w:val="28"/>
          <w:szCs w:val="28"/>
        </w:rPr>
        <w:t xml:space="preserve"> договорам (контрактам).</w:t>
      </w:r>
      <w:proofErr w:type="gramEnd"/>
    </w:p>
    <w:p w:rsidR="00306654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A9E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подлежат уточнению в очередном финансовом году.</w:t>
      </w:r>
    </w:p>
    <w:p w:rsidR="00306654" w:rsidRPr="00C547EE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547EE">
        <w:rPr>
          <w:rFonts w:ascii="Times New Roman" w:hAnsi="Times New Roman"/>
          <w:b/>
          <w:sz w:val="28"/>
          <w:szCs w:val="28"/>
        </w:rPr>
        <w:t xml:space="preserve">. Порядок взаимодействия 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 xml:space="preserve">ответственных за выполнение мероприятий подпрограмм </w:t>
      </w: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>с муниципальным заказчиком муниципальной программы</w:t>
      </w:r>
    </w:p>
    <w:p w:rsidR="00306654" w:rsidRPr="00C547EE" w:rsidRDefault="00306654" w:rsidP="00306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Отдел по вопросам науки и промышленности, являющийся муниципальным заказчиком муни</w:t>
      </w:r>
      <w:r>
        <w:rPr>
          <w:rFonts w:ascii="Times New Roman" w:hAnsi="Times New Roman"/>
          <w:sz w:val="28"/>
          <w:szCs w:val="28"/>
        </w:rPr>
        <w:t>ципальной программы, организует</w:t>
      </w:r>
      <w:r w:rsidRPr="00C547EE">
        <w:rPr>
          <w:rFonts w:ascii="Times New Roman" w:hAnsi="Times New Roman"/>
          <w:sz w:val="28"/>
          <w:szCs w:val="28"/>
        </w:rPr>
        <w:t xml:space="preserve"> управление реализацией муниципальной программы и осуществляет взаимодействие с муниципальными заказчиками подпрограмм в составе </w:t>
      </w:r>
      <w:r w:rsidRPr="00C547EE">
        <w:rPr>
          <w:rFonts w:ascii="Times New Roman" w:hAnsi="Times New Roman"/>
          <w:sz w:val="28"/>
          <w:szCs w:val="28"/>
        </w:rPr>
        <w:lastRenderedPageBreak/>
        <w:t>муниципальной программы, а также с ответственными за выполнение мероприятий подпрограмм, обеспечивая: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формирование прогноза объемов средств, необходимых на реализацию мероприятий муниципальной программы;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осуществление ежегодной оценки результативности и эффективности мероприятий муниципальной программы и подпрограммы в ее составе, формируя аналитические справки и итоговые доклады о ходе реализации муниципальной программы в соответствии  с Порядком;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контроль реализации мероприятий муниципальной программы в ходе ее реализации и подпрограммы в ее составе;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внесение в установленном Порядке предложений о корректировке параметров муниципальной программы;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информационное сопровождение реализации муниципальной программы.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 xml:space="preserve">Получателями средств городского бюджета являются исполнители мероприятий муниципальной программы и мероприятий подпрограмм в составе муниципальной программы, которые обеспечивают их целевое использование.  </w:t>
      </w:r>
    </w:p>
    <w:p w:rsidR="00306654" w:rsidRPr="00C547EE" w:rsidRDefault="00306654" w:rsidP="00306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Исполнители мероприятий муниципальной программы и мероприятий подпрограмм готовят и представляют соответственно муниципальному заказчику муниципальной программы и муниципальным заказчикам подпрограмм отчеты о ходе реализации мероприятий и о результатах реализованных мероприятий.</w:t>
      </w: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Pr="00C547EE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547EE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отчетности </w:t>
      </w:r>
    </w:p>
    <w:p w:rsidR="00306654" w:rsidRPr="00C547EE" w:rsidRDefault="00306654" w:rsidP="00306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E">
        <w:rPr>
          <w:rFonts w:ascii="Times New Roman" w:hAnsi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306654" w:rsidRPr="00C547EE" w:rsidRDefault="00306654" w:rsidP="003066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06654" w:rsidRDefault="00306654" w:rsidP="0030665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EE">
        <w:rPr>
          <w:rFonts w:ascii="Times New Roman" w:hAnsi="Times New Roman"/>
          <w:sz w:val="28"/>
          <w:szCs w:val="28"/>
        </w:rPr>
        <w:t>С целью контроля реализации муниципальной программы муниципальный заказчик муниципальной программы предоставляет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306654" w:rsidRDefault="00306654" w:rsidP="00306654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Министерство энергетики Российской Федерации </w:t>
      </w:r>
      <w:r w:rsidRPr="00C547EE">
        <w:rPr>
          <w:rFonts w:ascii="Times New Roman" w:hAnsi="Times New Roman"/>
          <w:sz w:val="28"/>
          <w:szCs w:val="28"/>
        </w:rPr>
        <w:t>для включения в ГИС «</w:t>
      </w:r>
      <w:proofErr w:type="spellStart"/>
      <w:r w:rsidRPr="00C547E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547EE">
        <w:rPr>
          <w:rFonts w:ascii="Times New Roman" w:hAnsi="Times New Roman"/>
          <w:sz w:val="28"/>
          <w:szCs w:val="28"/>
        </w:rPr>
        <w:t>» и Региональную информационную систему Московской области в сфере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оперативные и итоговые отчеты по формам, определенным Правилами:</w:t>
      </w:r>
    </w:p>
    <w:p w:rsidR="00306654" w:rsidRPr="009C3962" w:rsidRDefault="00306654" w:rsidP="00306654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ежемесячный отчет –</w:t>
      </w:r>
      <w:r w:rsidRPr="009C3962">
        <w:rPr>
          <w:rFonts w:ascii="Times New Roman" w:hAnsi="Times New Roman"/>
          <w:sz w:val="28"/>
          <w:szCs w:val="28"/>
        </w:rPr>
        <w:t xml:space="preserve"> до 10 числа  месяца, следующего за отчетным месяцем;</w:t>
      </w:r>
    </w:p>
    <w:p w:rsidR="00306654" w:rsidRPr="00FA131C" w:rsidRDefault="00306654" w:rsidP="00306654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131C">
        <w:rPr>
          <w:rFonts w:ascii="Times New Roman" w:hAnsi="Times New Roman"/>
          <w:sz w:val="28"/>
          <w:szCs w:val="28"/>
        </w:rPr>
        <w:t>ежеквартальн</w:t>
      </w:r>
      <w:r>
        <w:rPr>
          <w:rFonts w:ascii="Times New Roman" w:hAnsi="Times New Roman"/>
          <w:sz w:val="28"/>
          <w:szCs w:val="28"/>
        </w:rPr>
        <w:t>ый отчет</w:t>
      </w:r>
      <w:r w:rsidRPr="00FA131C">
        <w:rPr>
          <w:rFonts w:ascii="Times New Roman" w:hAnsi="Times New Roman"/>
          <w:sz w:val="28"/>
          <w:szCs w:val="28"/>
        </w:rPr>
        <w:t xml:space="preserve"> – до 1</w:t>
      </w:r>
      <w:r>
        <w:rPr>
          <w:rFonts w:ascii="Times New Roman" w:hAnsi="Times New Roman"/>
          <w:sz w:val="28"/>
          <w:szCs w:val="28"/>
        </w:rPr>
        <w:t>0</w:t>
      </w:r>
      <w:r w:rsidRPr="00FA131C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кварталом;</w:t>
      </w:r>
    </w:p>
    <w:p w:rsidR="00306654" w:rsidRPr="00FA131C" w:rsidRDefault="00306654" w:rsidP="00306654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EF1">
        <w:rPr>
          <w:rFonts w:ascii="Times New Roman" w:hAnsi="Times New Roman"/>
          <w:sz w:val="28"/>
          <w:szCs w:val="28"/>
        </w:rPr>
        <w:t>ежегодный отчет</w:t>
      </w:r>
      <w:r w:rsidRPr="00FA131C">
        <w:rPr>
          <w:rFonts w:ascii="Times New Roman" w:hAnsi="Times New Roman"/>
          <w:sz w:val="28"/>
          <w:szCs w:val="28"/>
        </w:rPr>
        <w:t xml:space="preserve"> – до 1</w:t>
      </w:r>
      <w:r>
        <w:rPr>
          <w:rFonts w:ascii="Times New Roman" w:hAnsi="Times New Roman"/>
          <w:sz w:val="28"/>
          <w:szCs w:val="28"/>
        </w:rPr>
        <w:t>5 января</w:t>
      </w:r>
      <w:r w:rsidRPr="00FA131C">
        <w:rPr>
          <w:rFonts w:ascii="Times New Roman" w:hAnsi="Times New Roman"/>
          <w:sz w:val="28"/>
          <w:szCs w:val="28"/>
        </w:rPr>
        <w:t xml:space="preserve"> года, следующего за отчетным годом;</w:t>
      </w:r>
    </w:p>
    <w:p w:rsidR="00306654" w:rsidRDefault="00306654" w:rsidP="00306654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31C">
        <w:rPr>
          <w:rFonts w:ascii="Times New Roman" w:hAnsi="Times New Roman"/>
          <w:sz w:val="28"/>
          <w:szCs w:val="28"/>
        </w:rPr>
        <w:t xml:space="preserve">Отчёты формируются в соответствии с </w:t>
      </w:r>
      <w:r w:rsidRPr="00C547EE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54" w:rsidRPr="0053237B" w:rsidRDefault="00306654" w:rsidP="00306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06654" w:rsidRPr="00C547EE" w:rsidRDefault="00306654" w:rsidP="003066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654" w:rsidRDefault="00306654" w:rsidP="00306654">
      <w:pPr>
        <w:spacing w:after="0" w:line="240" w:lineRule="auto"/>
        <w:ind w:left="9923"/>
        <w:rPr>
          <w:rFonts w:ascii="Times New Roman" w:hAnsi="Times New Roman"/>
          <w:sz w:val="20"/>
        </w:rPr>
        <w:sectPr w:rsidR="00306654" w:rsidSect="001F7856">
          <w:pgSz w:w="11906" w:h="16838" w:code="9"/>
          <w:pgMar w:top="1134" w:right="709" w:bottom="1134" w:left="1559" w:header="709" w:footer="709" w:gutter="0"/>
          <w:cols w:space="708"/>
          <w:docGrid w:linePitch="360"/>
        </w:sectPr>
      </w:pPr>
    </w:p>
    <w:p w:rsidR="00306654" w:rsidRPr="0038680B" w:rsidRDefault="00306654" w:rsidP="00306654">
      <w:pPr>
        <w:spacing w:after="0" w:line="240" w:lineRule="auto"/>
        <w:ind w:left="8080" w:right="-283" w:firstLine="1134"/>
        <w:rPr>
          <w:rFonts w:ascii="Times New Roman" w:hAnsi="Times New Roman"/>
          <w:sz w:val="24"/>
          <w:szCs w:val="24"/>
        </w:rPr>
      </w:pPr>
      <w:r w:rsidRPr="0038680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06654" w:rsidRPr="00A710DD" w:rsidRDefault="00306654" w:rsidP="00306654">
      <w:pPr>
        <w:spacing w:after="0"/>
        <w:ind w:left="9214"/>
        <w:jc w:val="both"/>
        <w:rPr>
          <w:rFonts w:ascii="Times New Roman" w:hAnsi="Times New Roman"/>
          <w:sz w:val="24"/>
          <w:szCs w:val="24"/>
        </w:rPr>
      </w:pPr>
      <w:r w:rsidRPr="0038680B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 w:rsidRPr="00A710DD">
        <w:rPr>
          <w:rFonts w:ascii="Times New Roman" w:hAnsi="Times New Roman"/>
          <w:spacing w:val="-1"/>
          <w:sz w:val="24"/>
          <w:szCs w:val="24"/>
        </w:rPr>
        <w:t>Энергосбережение и повышение энергетической эффективности в закрытом административно-территориальном образовании городской округ Молодежный</w:t>
      </w:r>
      <w:r w:rsidR="00925DD9">
        <w:rPr>
          <w:rFonts w:ascii="Times New Roman" w:hAnsi="Times New Roman"/>
          <w:spacing w:val="-1"/>
          <w:sz w:val="24"/>
          <w:szCs w:val="24"/>
        </w:rPr>
        <w:t xml:space="preserve"> Московской области на 2015-2020</w:t>
      </w:r>
      <w:r w:rsidRPr="00A710DD">
        <w:rPr>
          <w:rFonts w:ascii="Times New Roman" w:hAnsi="Times New Roman"/>
          <w:spacing w:val="-1"/>
          <w:sz w:val="24"/>
          <w:szCs w:val="24"/>
        </w:rPr>
        <w:t xml:space="preserve"> годы»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694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06"/>
        <w:gridCol w:w="1678"/>
        <w:gridCol w:w="1277"/>
        <w:gridCol w:w="1109"/>
        <w:gridCol w:w="2411"/>
        <w:gridCol w:w="1170"/>
        <w:gridCol w:w="1063"/>
        <w:gridCol w:w="750"/>
        <w:gridCol w:w="752"/>
        <w:gridCol w:w="780"/>
        <w:gridCol w:w="692"/>
        <w:gridCol w:w="698"/>
        <w:gridCol w:w="945"/>
      </w:tblGrid>
      <w:tr w:rsidR="00C63F5F" w:rsidRPr="00932C7E" w:rsidTr="00C63F5F">
        <w:trPr>
          <w:trHeight w:val="20"/>
        </w:trPr>
        <w:tc>
          <w:tcPr>
            <w:tcW w:w="46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F5F" w:rsidRPr="00932C7E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2C7E">
              <w:rPr>
                <w:rFonts w:ascii="Times New Roman" w:hAnsi="Times New Roman"/>
                <w:b/>
                <w:sz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C63F5F" w:rsidRPr="00932C7E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465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5F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2C7E">
              <w:rPr>
                <w:rFonts w:ascii="Times New Roman" w:hAnsi="Times New Roman"/>
                <w:b/>
                <w:sz w:val="24"/>
              </w:rPr>
              <w:t xml:space="preserve">«Энергосбережение и повышение энергетической эффективности в </w:t>
            </w:r>
            <w:r>
              <w:rPr>
                <w:rFonts w:ascii="Times New Roman" w:hAnsi="Times New Roman"/>
                <w:b/>
                <w:sz w:val="24"/>
              </w:rPr>
              <w:t>закрытом административно-территориальном образовании городской округ Молодежный Московской области» на 2015 -2020</w:t>
            </w:r>
            <w:r w:rsidRPr="00932C7E">
              <w:rPr>
                <w:rFonts w:ascii="Times New Roman" w:hAnsi="Times New Roman"/>
                <w:b/>
                <w:sz w:val="24"/>
              </w:rPr>
              <w:t xml:space="preserve"> годы</w:t>
            </w:r>
          </w:p>
          <w:p w:rsidR="00C63F5F" w:rsidRPr="00932C7E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5F" w:rsidRPr="00932C7E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N</w:t>
            </w:r>
            <w:r w:rsidRPr="00C40944">
              <w:rPr>
                <w:rFonts w:ascii="Times New Roman" w:hAnsi="Times New Roman"/>
              </w:rPr>
              <w:br/>
              <w:t xml:space="preserve"> </w:t>
            </w:r>
            <w:proofErr w:type="spellStart"/>
            <w:proofErr w:type="gramStart"/>
            <w:r w:rsidRPr="00C409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40944">
              <w:rPr>
                <w:rFonts w:ascii="Times New Roman" w:hAnsi="Times New Roman"/>
              </w:rPr>
              <w:t>/</w:t>
            </w:r>
            <w:proofErr w:type="spellStart"/>
            <w:r w:rsidRPr="00C409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Задачи, направленные</w:t>
            </w:r>
            <w:r w:rsidRPr="00C40944">
              <w:rPr>
                <w:rFonts w:ascii="Times New Roman" w:hAnsi="Times New Roman"/>
              </w:rPr>
              <w:br/>
              <w:t xml:space="preserve"> на достижение цели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Планируемый объем</w:t>
            </w:r>
            <w:r w:rsidRPr="00C40944">
              <w:rPr>
                <w:rFonts w:ascii="Times New Roman" w:hAnsi="Times New Roman"/>
              </w:rPr>
              <w:br/>
              <w:t xml:space="preserve"> финансирования на решение данной задачи (тыс. руб.)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Количественные и/или</w:t>
            </w:r>
            <w:r w:rsidRPr="00C40944">
              <w:rPr>
                <w:rFonts w:ascii="Times New Roman" w:hAnsi="Times New Roman"/>
              </w:rPr>
              <w:br/>
              <w:t xml:space="preserve"> качественные целевые показатели, характеризующие достижение целей и решение задач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Единца изменения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Базовое значение</w:t>
            </w:r>
            <w:r w:rsidRPr="00C40944">
              <w:rPr>
                <w:rFonts w:ascii="Times New Roman" w:hAnsi="Times New Roman"/>
              </w:rPr>
              <w:br/>
              <w:t>показателя (на начало реализации программы)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Планируемое значение показателя</w:t>
            </w:r>
            <w:r w:rsidRPr="00C40944">
              <w:rPr>
                <w:rFonts w:ascii="Times New Roman" w:hAnsi="Times New Roman"/>
              </w:rPr>
              <w:br/>
              <w:t xml:space="preserve"> по годам реализации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Бюджет</w:t>
            </w:r>
            <w:r w:rsidRPr="00C40944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C40944">
              <w:rPr>
                <w:rFonts w:ascii="Times New Roman" w:hAnsi="Times New Roman"/>
              </w:rPr>
              <w:t>мун</w:t>
            </w:r>
            <w:proofErr w:type="spellEnd"/>
            <w:r w:rsidRPr="00C40944">
              <w:rPr>
                <w:rFonts w:ascii="Times New Roman" w:hAnsi="Times New Roman"/>
              </w:rPr>
              <w:t>.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925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2015 </w:t>
            </w:r>
            <w:r w:rsidRPr="00C40944">
              <w:rPr>
                <w:rFonts w:ascii="Times New Roman" w:hAnsi="Times New Roman"/>
              </w:rPr>
              <w:t>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2016 </w:t>
            </w:r>
            <w:r w:rsidRPr="00C40944">
              <w:rPr>
                <w:rFonts w:ascii="Times New Roman" w:hAnsi="Times New Roman"/>
              </w:rPr>
              <w:t>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2017 </w:t>
            </w:r>
            <w:r w:rsidRPr="00C40944">
              <w:rPr>
                <w:rFonts w:ascii="Times New Roman" w:hAnsi="Times New Roman"/>
              </w:rPr>
              <w:t>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2018 </w:t>
            </w:r>
            <w:r w:rsidRPr="00C40944">
              <w:rPr>
                <w:rFonts w:ascii="Times New Roman" w:hAnsi="Times New Roman"/>
              </w:rPr>
              <w:t>г.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2019 </w:t>
            </w:r>
            <w:r w:rsidRPr="00C40944">
              <w:rPr>
                <w:rFonts w:ascii="Times New Roman" w:hAnsi="Times New Roman"/>
              </w:rPr>
              <w:t>г.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2020 </w:t>
            </w:r>
            <w:r w:rsidRPr="00C40944">
              <w:rPr>
                <w:rFonts w:ascii="Times New Roman" w:hAnsi="Times New Roman"/>
              </w:rPr>
              <w:t>г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C642BC">
              <w:rPr>
                <w:rFonts w:ascii="Times New Roman" w:hAnsi="Times New Roman"/>
                <w:b/>
                <w:sz w:val="20"/>
                <w:szCs w:val="20"/>
              </w:rPr>
              <w:br/>
              <w:t>Повышение энергетической эффективности в бюджетной сфере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</w:t>
            </w:r>
            <w:r>
              <w:rPr>
                <w:rFonts w:ascii="Times New Roman" w:hAnsi="Times New Roman"/>
                <w:sz w:val="20"/>
                <w:szCs w:val="20"/>
              </w:rPr>
              <w:t>гетической эффективности и выше</w:t>
            </w:r>
          </w:p>
          <w:p w:rsidR="00C63F5F" w:rsidRPr="00BB227F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(А, B, C, D)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Default="00C63F5F" w:rsidP="00C55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т.у.т</w:t>
            </w:r>
            <w:proofErr w:type="spellEnd"/>
            <w:r>
              <w:rPr>
                <w:rFonts w:ascii="Times New Roman" w:hAnsi="Times New Roman"/>
                <w:color w:val="000000"/>
              </w:rPr>
              <w:t>./кв. 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0,0297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0,0288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F31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0E6F09" w:rsidRDefault="00C63F5F" w:rsidP="00C55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кв. метр общей площади)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кВт</w:t>
            </w:r>
            <w:r>
              <w:rPr>
                <w:color w:val="000000"/>
              </w:rPr>
              <w:t>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Гкал/кв. м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pStyle w:val="13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pStyle w:val="13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и муниципальными учреждениями, к общему объему финансирования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C642BC">
              <w:rPr>
                <w:rFonts w:ascii="Times New Roman" w:hAnsi="Times New Roman"/>
                <w:b/>
                <w:sz w:val="20"/>
                <w:szCs w:val="20"/>
              </w:rPr>
              <w:br/>
              <w:t>Повышение энергетической эффективности в жилищном фонде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7D7429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 (A, B, C, D)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 потребляемых энергетических ресурсов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</w:t>
            </w:r>
            <w:proofErr w:type="gramStart"/>
            <w:r>
              <w:rPr>
                <w:rFonts w:ascii="Times New Roman" w:hAnsi="Times New Roman"/>
                <w:color w:val="000000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0,0324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Гкал/кв. 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 xml:space="preserve">Удельный расход </w:t>
            </w: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электрической энергии в многоквартирных домах (в расчете на 1 кв. метр общей площади)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кВт</w:t>
            </w:r>
            <w:r>
              <w:rPr>
                <w:color w:val="000000"/>
              </w:rPr>
              <w:t>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 на 1 кв. метр общей площади)*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/чел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Задача 3 </w:t>
            </w:r>
          </w:p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энергетической эффективности </w:t>
            </w:r>
            <w:r w:rsidRPr="00C642BC">
              <w:rPr>
                <w:rFonts w:ascii="Times New Roman" w:hAnsi="Times New Roman"/>
                <w:b/>
                <w:sz w:val="20"/>
                <w:szCs w:val="20"/>
              </w:rPr>
              <w:br/>
              <w:t>в системах коммунальной инфраструктуры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т.у.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дельный расход топлива на выработку тепловой энергии на котельных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т.у.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кВт</w:t>
            </w:r>
            <w:r>
              <w:rPr>
                <w:color w:val="000000"/>
              </w:rPr>
              <w:t>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/Гкал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оля потерь тепловой энергии при ее передаче в общем объеме переданной тепловой энергии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оля потерь воды при ее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передаче в общем объеме переданной воды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дельный расход электрической энергии, используемой для передачи (транспортировки) воды в системах водоснабжения (на 1 куб. метр)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кВт</w:t>
            </w:r>
            <w:r>
              <w:rPr>
                <w:color w:val="000000"/>
              </w:rPr>
              <w:t>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дельный расход электрической энергии, используемой в системах водоотведения (на 1 куб. метр)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6C000C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кВт</w:t>
            </w:r>
            <w:r>
              <w:rPr>
                <w:color w:val="000000"/>
              </w:rPr>
              <w:t>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</w:rPr>
              <w:t>/м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>Задача 4. Повышение энергетической эффективности общественного транспорта и транспортной инфраструктуры</w:t>
            </w:r>
          </w:p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</w:t>
            </w: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</w:t>
            </w: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9AE">
              <w:rPr>
                <w:rFonts w:ascii="Times New Roman" w:hAnsi="Times New Roman"/>
                <w:bCs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944">
              <w:rPr>
                <w:rFonts w:ascii="Times New Roman" w:hAnsi="Times New Roman"/>
                <w:b/>
              </w:rPr>
              <w:t>Задача 5.</w:t>
            </w:r>
          </w:p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  <w:b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  <w:r w:rsidRPr="00C4094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44">
              <w:rPr>
                <w:rFonts w:ascii="Times New Roman" w:hAnsi="Times New Roman"/>
                <w:color w:val="000000"/>
              </w:rPr>
              <w:t>кВт·</w:t>
            </w:r>
            <w:proofErr w:type="gramStart"/>
            <w:r w:rsidRPr="00C40944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C40944"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 xml:space="preserve">Доля современных энергоэффективных светильников в общем количестве светильников наружного </w:t>
            </w:r>
            <w:r w:rsidRPr="00C40944">
              <w:rPr>
                <w:rFonts w:ascii="Times New Roman" w:hAnsi="Times New Roman"/>
              </w:rPr>
              <w:lastRenderedPageBreak/>
              <w:t>освещения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44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Доля улиц, проездов, набережных, площадей,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 xml:space="preserve">Доля самонесущего изолированного провода </w:t>
            </w:r>
            <w:r w:rsidRPr="00C40944">
              <w:rPr>
                <w:rFonts w:ascii="Times New Roman" w:hAnsi="Times New Roman"/>
              </w:rPr>
              <w:lastRenderedPageBreak/>
              <w:t>(СИП) в общей протяженности линий уличного освещения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932C7E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40944" w:rsidRDefault="00C63F5F" w:rsidP="00C55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40944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</w:rPr>
              <w:t xml:space="preserve">Снижение смертности при дорожно-транспортных происшествиях на автомобильных дорогах за счет доведения уровня освещенности </w:t>
            </w:r>
            <w:proofErr w:type="gramStart"/>
            <w:r w:rsidRPr="00C40944">
              <w:rPr>
                <w:rFonts w:ascii="Times New Roman" w:hAnsi="Times New Roman"/>
              </w:rPr>
              <w:t>до</w:t>
            </w:r>
            <w:proofErr w:type="gramEnd"/>
            <w:r w:rsidRPr="00C40944">
              <w:rPr>
                <w:rFonts w:ascii="Times New Roman" w:hAnsi="Times New Roman"/>
              </w:rPr>
              <w:t xml:space="preserve"> нормативного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 w:rsidRPr="00C4094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45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>Задача 6.</w:t>
            </w:r>
          </w:p>
          <w:p w:rsidR="00C63F5F" w:rsidRPr="00C642BC" w:rsidRDefault="00C63F5F" w:rsidP="0045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Default="00C63F5F" w:rsidP="0045112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  <w:p w:rsidR="00C63F5F" w:rsidRPr="00C642BC" w:rsidRDefault="00C63F5F" w:rsidP="0045112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6979AE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F31E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5F" w:rsidRPr="00C642BC" w:rsidRDefault="00C63F5F" w:rsidP="0045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договоров заключенных органами местного самоуправления и муниципальными учреждениями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объема электрической энергии,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оля объема холодной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ории муниципального образования*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(используемой)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3F5F" w:rsidRPr="003A009D" w:rsidTr="00C63F5F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Default="00C63F5F" w:rsidP="00C55E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C642BC" w:rsidRDefault="00C63F5F" w:rsidP="00C55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5F" w:rsidRPr="00C642BC" w:rsidRDefault="00C63F5F" w:rsidP="00C55EA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642BC" w:rsidRDefault="00C63F5F" w:rsidP="00C55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5F" w:rsidRPr="006979AE" w:rsidRDefault="00C63F5F" w:rsidP="00C55E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F" w:rsidRPr="00C40944" w:rsidRDefault="00C63F5F" w:rsidP="00C55EA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55EAC" w:rsidRPr="0038680B" w:rsidRDefault="00C55EAC" w:rsidP="003066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654" w:rsidRDefault="00306654" w:rsidP="0030665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C55EAC" w:rsidRDefault="00C55EAC" w:rsidP="0030665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C55EAC" w:rsidRDefault="00C55EAC" w:rsidP="0030665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C55EAC" w:rsidRDefault="00C55EAC" w:rsidP="0030665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C55EAC" w:rsidRPr="009C69FA" w:rsidRDefault="00C55EAC" w:rsidP="0030665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6CE6">
        <w:rPr>
          <w:rFonts w:ascii="Times New Roman" w:hAnsi="Times New Roman"/>
          <w:sz w:val="20"/>
          <w:szCs w:val="20"/>
          <w:vertAlign w:val="superscript"/>
        </w:rPr>
        <w:t xml:space="preserve">*  </w:t>
      </w:r>
      <w:r w:rsidRPr="008B6CE6">
        <w:rPr>
          <w:rFonts w:ascii="Times New Roman" w:hAnsi="Times New Roman"/>
          <w:sz w:val="20"/>
          <w:szCs w:val="20"/>
        </w:rPr>
        <w:t>- показатели включены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- экономия энергетических ресурсов будет просчитана по результатам заключения </w:t>
      </w:r>
      <w:proofErr w:type="spellStart"/>
      <w:r>
        <w:rPr>
          <w:rFonts w:ascii="Times New Roman" w:hAnsi="Times New Roman"/>
          <w:sz w:val="20"/>
          <w:szCs w:val="20"/>
        </w:rPr>
        <w:t>энергосервисных</w:t>
      </w:r>
      <w:proofErr w:type="spellEnd"/>
      <w:r>
        <w:rPr>
          <w:rFonts w:ascii="Times New Roman" w:hAnsi="Times New Roman"/>
          <w:sz w:val="20"/>
          <w:szCs w:val="20"/>
        </w:rPr>
        <w:t xml:space="preserve"> договоров/контрактов.</w:t>
      </w:r>
    </w:p>
    <w:p w:rsidR="00306654" w:rsidRDefault="00306654" w:rsidP="00306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- мероприятия, направленные на достижение данных целевых показателей, в Муниципальной программе не реализуется.</w:t>
      </w:r>
    </w:p>
    <w:p w:rsidR="00306654" w:rsidRPr="009C69FA" w:rsidRDefault="00306654" w:rsidP="00306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0290">
        <w:rPr>
          <w:rFonts w:ascii="Times New Roman" w:hAnsi="Times New Roman"/>
          <w:sz w:val="20"/>
          <w:szCs w:val="20"/>
          <w:vertAlign w:val="superscript"/>
        </w:rPr>
        <w:lastRenderedPageBreak/>
        <w:t>1)</w:t>
      </w:r>
      <w:r w:rsidRPr="00E30290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с учетом </w:t>
      </w:r>
      <w:r w:rsidRPr="00E30290">
        <w:rPr>
          <w:rFonts w:ascii="Times New Roman" w:hAnsi="Times New Roman"/>
          <w:sz w:val="20"/>
          <w:szCs w:val="20"/>
        </w:rPr>
        <w:t xml:space="preserve"> отсутстви</w:t>
      </w:r>
      <w:r>
        <w:rPr>
          <w:rFonts w:ascii="Times New Roman" w:hAnsi="Times New Roman"/>
          <w:sz w:val="20"/>
          <w:szCs w:val="20"/>
        </w:rPr>
        <w:t>я</w:t>
      </w:r>
      <w:r w:rsidRPr="00E302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МКД</w:t>
      </w:r>
      <w:r w:rsidRPr="00E30290">
        <w:rPr>
          <w:rFonts w:ascii="Times New Roman" w:hAnsi="Times New Roman"/>
          <w:sz w:val="20"/>
          <w:szCs w:val="20"/>
        </w:rPr>
        <w:t xml:space="preserve"> технической возможности установки приборов учета энергетических ресурсов и воды.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306654" w:rsidRDefault="00306654" w:rsidP="00306654">
      <w:pPr>
        <w:spacing w:after="0" w:line="240" w:lineRule="auto"/>
        <w:jc w:val="center"/>
        <w:rPr>
          <w:rFonts w:ascii="Times New Roman" w:hAnsi="Times New Roman"/>
        </w:rPr>
        <w:sectPr w:rsidR="00306654" w:rsidSect="001F7856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06654" w:rsidRDefault="00306654" w:rsidP="00A14D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B8D" w:rsidRDefault="000B3B8D" w:rsidP="00354F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6654" w:rsidRPr="000D4611" w:rsidRDefault="00306654" w:rsidP="000D46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07E8" w:rsidRDefault="004207E8" w:rsidP="004207E8">
      <w:pPr>
        <w:spacing w:after="0" w:line="240" w:lineRule="auto"/>
        <w:ind w:left="8080" w:right="-283" w:firstLine="11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4207E8" w:rsidRDefault="004207E8" w:rsidP="004207E8">
      <w:pPr>
        <w:spacing w:after="0" w:line="240" w:lineRule="auto"/>
        <w:ind w:left="8080" w:right="-283" w:hanging="142"/>
        <w:jc w:val="right"/>
        <w:rPr>
          <w:rFonts w:ascii="Times New Roman" w:hAnsi="Times New Roman"/>
        </w:rPr>
      </w:pPr>
      <w:r w:rsidRPr="00075ADF">
        <w:rPr>
          <w:rFonts w:ascii="Times New Roman" w:hAnsi="Times New Roman"/>
        </w:rPr>
        <w:t>к муниципальной программе</w:t>
      </w:r>
      <w:r>
        <w:rPr>
          <w:rFonts w:ascii="Times New Roman" w:hAnsi="Times New Roman"/>
        </w:rPr>
        <w:t xml:space="preserve"> </w:t>
      </w:r>
    </w:p>
    <w:p w:rsidR="004207E8" w:rsidRPr="00075ADF" w:rsidRDefault="004207E8" w:rsidP="004207E8">
      <w:pPr>
        <w:spacing w:after="0" w:line="240" w:lineRule="auto"/>
        <w:ind w:left="8080" w:right="-283" w:firstLine="11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области»  на 2015-2020 гг.</w:t>
      </w:r>
    </w:p>
    <w:p w:rsidR="004207E8" w:rsidRDefault="004207E8" w:rsidP="00420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06" w:type="dxa"/>
        <w:tblInd w:w="-1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6"/>
        <w:gridCol w:w="867"/>
        <w:gridCol w:w="976"/>
        <w:gridCol w:w="1984"/>
        <w:gridCol w:w="1560"/>
        <w:gridCol w:w="1134"/>
        <w:gridCol w:w="1559"/>
        <w:gridCol w:w="708"/>
        <w:gridCol w:w="426"/>
        <w:gridCol w:w="425"/>
        <w:gridCol w:w="567"/>
        <w:gridCol w:w="567"/>
        <w:gridCol w:w="567"/>
        <w:gridCol w:w="486"/>
        <w:gridCol w:w="1278"/>
        <w:gridCol w:w="27"/>
        <w:gridCol w:w="150"/>
        <w:gridCol w:w="1305"/>
        <w:gridCol w:w="15"/>
        <w:gridCol w:w="135"/>
        <w:gridCol w:w="24"/>
      </w:tblGrid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МЕРОПРИЯТИЙ ПРОГРАММЫ  </w:t>
            </w:r>
          </w:p>
        </w:tc>
      </w:tr>
      <w:tr w:rsidR="00BE64DE" w:rsidRPr="00BE64DE" w:rsidTr="00461FE3">
        <w:trPr>
          <w:gridAfter w:val="2"/>
          <w:wAfter w:w="159" w:type="dxa"/>
          <w:trHeight w:val="568"/>
        </w:trPr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закрытом административно-территориальном образовании городской округ Молодежный Московской области»  на 2015-2020 годы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текущем финансовом году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BE64DE">
              <w:rPr>
                <w:rFonts w:ascii="Times New Roman" w:hAnsi="Times New Roman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Объем финансирования по годам</w:t>
            </w:r>
            <w:r w:rsidRPr="00BE64DE">
              <w:rPr>
                <w:rFonts w:ascii="Times New Roman" w:hAnsi="Times New Roman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за выполнение мероприятия программы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BE64DE">
              <w:rPr>
                <w:rFonts w:ascii="Times New Roman" w:hAnsi="Times New Roman"/>
                <w:sz w:val="20"/>
                <w:szCs w:val="20"/>
              </w:rPr>
              <w:br/>
              <w:t>выполнения мероприятий программы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BE64DE">
              <w:rPr>
                <w:rFonts w:ascii="Times New Roman" w:hAnsi="Times New Roman"/>
                <w:b/>
                <w:sz w:val="20"/>
                <w:szCs w:val="20"/>
              </w:rPr>
              <w:br/>
              <w:t>Повышение энергетической эффективности в бюджетной сфере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Установка приборов учета, потребляемых энергетических ресурсов, на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муниципального образования, муниципальные учреждения,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Федерального закона от 23.11.2009 № 261-ФЗ 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(светодиодных) светильников на объектах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Снижение  удельного расхода электрической энергии до … кВт·ч/кв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оплату электрической энергии на … тыс. рублей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3.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Установка интеллектуальных систем управления освещением на объектах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образования, муниципальные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Снижение  удельного расхода электрической энергии до … кВт·ч/кв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оплату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энергии на … тыс. рублей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Представление информации в государственные и региональные информационные системы в области энергосбережения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Формирование экономной модели поведения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5.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тепловой энергии  … Гкал в год, сокращение затрат на … тыс. рублей в год.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6.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Установка автоматизированных систем диспетчеризации, контроля и учета потребляемых энергетических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ресурсов на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Формирование экономной модели поведения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7.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Экономия энергетических ресурсов  …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>. в год, сокращение затрат на … тыс. рублей в год.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зданий муниципальной собственности с целью определения возможности проведения мероприятий по достижению нормального уровня энергетической эффективности и выше (</w:t>
            </w:r>
            <w:r w:rsidRPr="00BE64D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64DE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64D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64D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BE64DE">
              <w:rPr>
                <w:rFonts w:ascii="Times New Roman" w:hAnsi="Times New Roman"/>
                <w:b/>
                <w:sz w:val="20"/>
                <w:szCs w:val="20"/>
              </w:rPr>
              <w:br/>
              <w:t>Повышение энергетической эффективности в жилищном фонде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Внебюджетные </w:t>
            </w:r>
            <w:r w:rsidRPr="00BE64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8.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приборов учета, потребляемых энергетических ресурсов, в многоквартирных домах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образования, организации, осуществляющие управление, содержание и ремонт жилищного фонда, а также организации собственников жилья,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Выполнение требований Федерального закона от 23.11.2009 № 261-ФЗ 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9.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(светодиодных) светильников в местах общего пользования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образования, организации, осуществляющие управление, содержание и ремонт жилищного фонда, а также организации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собственников жилья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Снижение  удельного расхода электрической энергии до … кВт·ч/кв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оплату электрической энергии на … тыс. рублей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10.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Установка интеллектуальных систем управления освещением в местах общего пользования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организации, осуществляющие управление, содержание и ремонт жилищного фонда, а также организации собственников жилья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Снижение  удельного расхода электрической энергии до … кВт·ч/кв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оплату электрической энергии на … тыс. рублей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46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11.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Проведение организационных мероприятий с лицами ответственными за содержание многоквартирных домов, по предоставлению деклараций в Главное управление Московской области «Государственная жилищная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инспекция Московской области» с целью установления класса энергетической эффективности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образования, организации, осуществляющие управление, содержание и ремонт жилищного фонда, а также организации собственнико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в жилья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требований приказа Министерства строительства и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жидищно-коммунального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хозяйства Российской Федерации от 06.06.2016 № 399/</w:t>
            </w:r>
            <w:proofErr w:type="spellStart"/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«Об утверждении правил установления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класов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энергетической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многоквартирных домов»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Задача 3 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Повышение энергетической эффективности </w:t>
            </w:r>
            <w:r w:rsidRPr="00BE64DE">
              <w:rPr>
                <w:rFonts w:ascii="Times New Roman" w:hAnsi="Times New Roman"/>
                <w:b/>
                <w:sz w:val="20"/>
                <w:szCs w:val="20"/>
              </w:rPr>
              <w:br/>
              <w:t>в системах коммунальной инфраструктуры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Задача 4. Повышение энергетической эффективности общественного транспорта и транспортной инфраструктуры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Задача 5 Повышение энергетической эффективности систем наружного освещения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2445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12.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Замена светильников наружного освещения на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BE64DE">
              <w:rPr>
                <w:rFonts w:ascii="Times New Roman" w:hAnsi="Times New Roman"/>
                <w:sz w:val="20"/>
                <w:szCs w:val="20"/>
              </w:rPr>
              <w:br/>
              <w:t xml:space="preserve"> конкурсных процедур, заключение контрактов, проведение СМР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Снижение  удельного расхода электрической энергии до … кВт·ч/кв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оплату электрической энергии на … тыс. рублей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13.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Строительство новых линий наружного освещения на улицах, проездах,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набережных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Приведение уровня освещенности …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улиц, проездов, набережных к нормативному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значению.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Мероприятие 13.1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Строительство новых линий наружного освещения на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Приведение уровня освещенности …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улиц, проездов, набережных к нормативному значению.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Мероприятие 13.2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</w:t>
            </w:r>
            <w:proofErr w:type="spellStart"/>
            <w:r w:rsidRPr="00BE64DE">
              <w:rPr>
                <w:rFonts w:ascii="Times New Roman" w:hAnsi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BE64DE">
              <w:rPr>
                <w:rFonts w:ascii="Times New Roman" w:hAnsi="Times New Roman"/>
                <w:bCs/>
                <w:sz w:val="20"/>
                <w:szCs w:val="20"/>
              </w:rPr>
              <w:t xml:space="preserve"> хозяйства и систем наружного освещения по адресу: п. Молодежный в рамках реализации приоритетного проекта "Светлый город"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BE64DE">
              <w:rPr>
                <w:rFonts w:ascii="Times New Roman" w:hAnsi="Times New Roman"/>
                <w:sz w:val="20"/>
                <w:szCs w:val="20"/>
              </w:rPr>
              <w:br/>
              <w:t xml:space="preserve"> конкурсных процедур, заключение контрактов, проведение СМР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Приведение уровня освещенности …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улиц, проездов, набережных к нормативному значению.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14.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Строительство новых линий наружного освещения на внутриквартальных и дворовых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территориях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Приведение уровня освещенности … ед. внутриквартальных и дворовых территорий к нормативному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значению.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7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15.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Внедрение автоматизированных систем управления наружным освещением, в том числе объединение существующих систем управления в единую систему мониторинга Московской области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электрической энергии  … кВт·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… тыс. рублей в год.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16.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Проведение светотехнического обследования улиц, проездов, набережных, площадей, дворовых территорий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Проверка соответствия уровня освещенности установленным нормативам …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дорог. Сокращение жалоб жителей на недостаточный уровень освещенности на … ед.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17.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Замена неизолированного провода на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самонесущий изолированный провод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электрической энергии  … кВт·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… тыс.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рублей в год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18.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Замена аварийных опор и опор со сверхнормативным сроком службы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Снижение аварийности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19.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в целях снижения смертности при дорожно-транспортных происшествиях на автомобильных дорогах за счет приведения уровня освещенности к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нормативному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Снижение смертности при дорожно-транспортных происшествиях на автомобильных дорогах за счет приведения уровня освещенности к 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нормативному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на … %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20.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Реализация проектов по комплексной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модернизации систем наружного освещения в ручном режиме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Реализация … участков с комплексной концепцией наружного и архитектурно-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художественного освещения, создание дружественной световой среды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Задача 6. 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1302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21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Информационное обеспечение и пропаганда энергосбережения и повышения энергетической эффективности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Формирование экономной модели поведения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22.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ответственных за энергосбережение по образовательным программам в области энергосбережения и повышения </w:t>
            </w: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энергетической эффективности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Повышение квалификации специалистов ответственных за энергосбережение и повышение энергетической эффективности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23.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 xml:space="preserve">Заключение </w:t>
            </w:r>
            <w:proofErr w:type="spellStart"/>
            <w:r w:rsidRPr="00BE64DE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контрактов на реализацию энергосберегающих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электрической энергии  … кВт·</w:t>
            </w:r>
            <w:proofErr w:type="gramStart"/>
            <w:r w:rsidRPr="00BE64D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… тыс. рублей в год.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тепловой энергии  … Гкал в год, сокращение затрат на … тыс. рублей в год.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воды  … м</w:t>
            </w:r>
            <w:r w:rsidRPr="00BE64D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… тыс. рублей в год.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Экономия природного газа  … м</w:t>
            </w:r>
            <w:r w:rsidRPr="00BE64D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64DE">
              <w:rPr>
                <w:rFonts w:ascii="Times New Roman" w:hAnsi="Times New Roman"/>
                <w:sz w:val="20"/>
                <w:szCs w:val="20"/>
              </w:rPr>
              <w:t xml:space="preserve"> в год, сокращение затрат на … тыс. рублей в год.</w:t>
            </w: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 2017 -2020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353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Задача 7. 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выполнения мероприятий по повышению </w:t>
            </w:r>
            <w:r w:rsidRPr="00BE64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энергетической эффективности на территории муниципального образования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2"/>
          <w:wAfter w:w="159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7"/>
          <w:wAfter w:w="2934" w:type="dxa"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Основное мероприятие 24.</w:t>
            </w: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Услуги специализированных организаций для проведения экспертиз, разработки технических заданий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DE" w:rsidRPr="00BE64DE" w:rsidTr="00461FE3">
        <w:trPr>
          <w:gridAfter w:val="3"/>
          <w:wAfter w:w="174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1"/>
          <w:wAfter w:w="24" w:type="dxa"/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7"/>
          <w:wAfter w:w="2934" w:type="dxa"/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  <w:r w:rsidRPr="00BE64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7657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1445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940</w:t>
            </w:r>
          </w:p>
        </w:tc>
      </w:tr>
      <w:tr w:rsidR="00BE64DE" w:rsidRPr="00BE64DE" w:rsidTr="00461FE3">
        <w:trPr>
          <w:gridAfter w:val="7"/>
          <w:wAfter w:w="2934" w:type="dxa"/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64DE" w:rsidRPr="00BE64DE" w:rsidTr="00461FE3">
        <w:trPr>
          <w:gridAfter w:val="7"/>
          <w:wAfter w:w="2934" w:type="dxa"/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4097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1005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</w:p>
        </w:tc>
      </w:tr>
      <w:tr w:rsidR="00BE64DE" w:rsidRPr="00BE64DE" w:rsidTr="00461FE3">
        <w:trPr>
          <w:gridAfter w:val="7"/>
          <w:wAfter w:w="2934" w:type="dxa"/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2015-2020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1185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E64DE" w:rsidRPr="00BE64DE" w:rsidRDefault="00BE64DE" w:rsidP="00BE6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64DE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</w:p>
        </w:tc>
      </w:tr>
      <w:tr w:rsidR="00BE64DE" w:rsidRPr="00BE64DE" w:rsidTr="00461FE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4"/>
          <w:wBefore w:w="12172" w:type="dxa"/>
          <w:trHeight w:val="100"/>
        </w:trPr>
        <w:tc>
          <w:tcPr>
            <w:tcW w:w="2934" w:type="dxa"/>
            <w:gridSpan w:val="7"/>
            <w:tcBorders>
              <w:top w:val="nil"/>
            </w:tcBorders>
          </w:tcPr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64DE" w:rsidRPr="00BE64DE" w:rsidRDefault="00BE64DE" w:rsidP="00BE6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4DE" w:rsidRPr="00BE64DE" w:rsidRDefault="00BE64DE" w:rsidP="00BE64DE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BE64DE">
        <w:rPr>
          <w:rFonts w:ascii="Times New Roman" w:hAnsi="Times New Roman"/>
          <w:sz w:val="20"/>
          <w:szCs w:val="20"/>
        </w:rPr>
        <w:t xml:space="preserve">** - мероприятия из перечня мероприятий в области энергосбережения и повышения энергетической эффективности, утвержденного Приказом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</w:t>
      </w:r>
      <w:r w:rsidRPr="00BE64DE">
        <w:rPr>
          <w:rFonts w:ascii="Times New Roman" w:hAnsi="Times New Roman"/>
          <w:sz w:val="20"/>
          <w:szCs w:val="20"/>
        </w:rPr>
        <w:lastRenderedPageBreak/>
        <w:t>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proofErr w:type="gramEnd"/>
    </w:p>
    <w:p w:rsidR="000D4611" w:rsidRPr="00BE64DE" w:rsidRDefault="000D4611" w:rsidP="000D4611">
      <w:pPr>
        <w:jc w:val="right"/>
        <w:rPr>
          <w:sz w:val="20"/>
          <w:szCs w:val="20"/>
        </w:rPr>
      </w:pPr>
    </w:p>
    <w:p w:rsidR="000D4611" w:rsidRPr="00BE64DE" w:rsidRDefault="000D4611" w:rsidP="000D4611">
      <w:pPr>
        <w:jc w:val="right"/>
        <w:rPr>
          <w:sz w:val="20"/>
          <w:szCs w:val="20"/>
        </w:rPr>
        <w:sectPr w:rsidR="000D4611" w:rsidRPr="00BE64DE" w:rsidSect="000D4611">
          <w:headerReference w:type="default" r:id="rId12"/>
          <w:footerReference w:type="default" r:id="rId13"/>
          <w:pgSz w:w="16838" w:h="11906" w:orient="landscape"/>
          <w:pgMar w:top="709" w:right="1134" w:bottom="851" w:left="1134" w:header="708" w:footer="317" w:gutter="0"/>
          <w:cols w:space="708"/>
          <w:docGrid w:linePitch="360"/>
        </w:sectPr>
      </w:pPr>
    </w:p>
    <w:p w:rsidR="004207E8" w:rsidRPr="00AC71CF" w:rsidRDefault="004207E8" w:rsidP="00420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1C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207E8" w:rsidRPr="00AC71CF" w:rsidRDefault="004207E8" w:rsidP="00420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1C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207E8" w:rsidRDefault="004207E8" w:rsidP="00420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1CF">
        <w:rPr>
          <w:rFonts w:ascii="Times New Roman" w:hAnsi="Times New Roman"/>
          <w:sz w:val="24"/>
          <w:szCs w:val="24"/>
        </w:rPr>
        <w:t xml:space="preserve">«Энергосбережение и повышение </w:t>
      </w:r>
      <w:proofErr w:type="gramStart"/>
      <w:r w:rsidRPr="00AC71CF">
        <w:rPr>
          <w:rFonts w:ascii="Times New Roman" w:hAnsi="Times New Roman"/>
          <w:sz w:val="24"/>
          <w:szCs w:val="24"/>
        </w:rPr>
        <w:t>энергетической</w:t>
      </w:r>
      <w:proofErr w:type="gramEnd"/>
    </w:p>
    <w:p w:rsidR="00AB32C7" w:rsidRDefault="004207E8" w:rsidP="004207E8">
      <w:pPr>
        <w:spacing w:after="0" w:line="240" w:lineRule="auto"/>
        <w:jc w:val="right"/>
        <w:rPr>
          <w:rFonts w:ascii="Times New Roman" w:hAnsi="Times New Roman"/>
        </w:rPr>
      </w:pPr>
      <w:r w:rsidRPr="00AC71CF">
        <w:rPr>
          <w:rFonts w:ascii="Times New Roman" w:hAnsi="Times New Roman"/>
          <w:sz w:val="24"/>
          <w:szCs w:val="24"/>
        </w:rPr>
        <w:t xml:space="preserve"> </w:t>
      </w:r>
      <w:r w:rsidR="001C502B">
        <w:rPr>
          <w:rFonts w:ascii="Times New Roman" w:hAnsi="Times New Roman"/>
          <w:sz w:val="24"/>
          <w:szCs w:val="24"/>
        </w:rPr>
        <w:t>э</w:t>
      </w:r>
      <w:r w:rsidRPr="00AC71CF">
        <w:rPr>
          <w:rFonts w:ascii="Times New Roman" w:hAnsi="Times New Roman"/>
          <w:sz w:val="24"/>
          <w:szCs w:val="24"/>
        </w:rPr>
        <w:t>ффек</w:t>
      </w:r>
      <w:r w:rsidR="001C502B">
        <w:rPr>
          <w:rFonts w:ascii="Times New Roman" w:hAnsi="Times New Roman"/>
          <w:sz w:val="24"/>
          <w:szCs w:val="24"/>
        </w:rPr>
        <w:t xml:space="preserve">тивности </w:t>
      </w:r>
      <w:r w:rsidR="001C502B">
        <w:rPr>
          <w:rFonts w:ascii="Times New Roman" w:hAnsi="Times New Roman"/>
        </w:rPr>
        <w:t xml:space="preserve">в </w:t>
      </w:r>
      <w:proofErr w:type="gramStart"/>
      <w:r w:rsidR="001C502B">
        <w:rPr>
          <w:rFonts w:ascii="Times New Roman" w:hAnsi="Times New Roman"/>
        </w:rPr>
        <w:t>закрытом</w:t>
      </w:r>
      <w:proofErr w:type="gramEnd"/>
      <w:r w:rsidR="001C502B">
        <w:rPr>
          <w:rFonts w:ascii="Times New Roman" w:hAnsi="Times New Roman"/>
        </w:rPr>
        <w:t xml:space="preserve"> административно-территориальном </w:t>
      </w:r>
    </w:p>
    <w:p w:rsidR="00AB32C7" w:rsidRDefault="001C502B" w:rsidP="004207E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образовании</w:t>
      </w:r>
      <w:proofErr w:type="gramEnd"/>
      <w:r>
        <w:rPr>
          <w:rFonts w:ascii="Times New Roman" w:hAnsi="Times New Roman"/>
        </w:rPr>
        <w:t xml:space="preserve"> городской округ Молодежный </w:t>
      </w:r>
    </w:p>
    <w:p w:rsidR="004207E8" w:rsidRDefault="001C502B" w:rsidP="00420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Московской области</w:t>
      </w:r>
      <w:r w:rsidR="00AB32C7">
        <w:rPr>
          <w:rFonts w:ascii="Times New Roman" w:hAnsi="Times New Roman"/>
          <w:sz w:val="24"/>
          <w:szCs w:val="24"/>
        </w:rPr>
        <w:t>»  на 2015</w:t>
      </w:r>
      <w:r w:rsidR="004207E8" w:rsidRPr="00AC71CF">
        <w:rPr>
          <w:rFonts w:ascii="Times New Roman" w:hAnsi="Times New Roman"/>
          <w:sz w:val="24"/>
          <w:szCs w:val="24"/>
        </w:rPr>
        <w:t>-20</w:t>
      </w:r>
      <w:r w:rsidR="004207E8">
        <w:rPr>
          <w:rFonts w:ascii="Times New Roman" w:hAnsi="Times New Roman"/>
          <w:sz w:val="24"/>
          <w:szCs w:val="24"/>
        </w:rPr>
        <w:t>20 г</w:t>
      </w:r>
      <w:r w:rsidR="004207E8" w:rsidRPr="00AC71CF">
        <w:rPr>
          <w:rFonts w:ascii="Times New Roman" w:hAnsi="Times New Roman"/>
          <w:sz w:val="24"/>
          <w:szCs w:val="24"/>
        </w:rPr>
        <w:t>г.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1"/>
        <w:gridCol w:w="6043"/>
        <w:gridCol w:w="1897"/>
        <w:gridCol w:w="1518"/>
        <w:gridCol w:w="911"/>
        <w:gridCol w:w="908"/>
        <w:gridCol w:w="911"/>
        <w:gridCol w:w="1061"/>
        <w:gridCol w:w="911"/>
        <w:gridCol w:w="1058"/>
      </w:tblGrid>
      <w:tr w:rsidR="004207E8" w:rsidRPr="003273D3" w:rsidTr="00C970B5">
        <w:trPr>
          <w:trHeight w:val="78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целевых показателей по энергосбережению и </w:t>
            </w:r>
            <w:proofErr w:type="spellStart"/>
            <w:r w:rsidRPr="003273D3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4207E8" w:rsidRPr="003273D3" w:rsidTr="00C970B5">
        <w:trPr>
          <w:trHeight w:val="51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Формула расчёта по индикатору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2015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207E8" w:rsidRPr="003273D3" w:rsidTr="00C970B5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5E">
              <w:rPr>
                <w:rFonts w:ascii="Times New Roman" w:hAnsi="Times New Roman"/>
                <w:b/>
                <w:color w:val="000000"/>
              </w:rPr>
              <w:t>Целевые показатели в области энергосбережения и повышения энергетической эффективности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бюджетной сферы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</w:t>
            </w:r>
            <w:r>
              <w:rPr>
                <w:rFonts w:ascii="Times New Roman" w:hAnsi="Times New Roman"/>
                <w:sz w:val="20"/>
                <w:szCs w:val="20"/>
              </w:rPr>
              <w:t>гетической эффективности и выше</w:t>
            </w:r>
          </w:p>
          <w:p w:rsidR="004207E8" w:rsidRPr="00BB227F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(А, B, C, D)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/б2*100%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172CB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(б3+б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+б5+б6)/4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0,1486*(б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/б8)+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+0,3445/1000*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*(б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/б10)+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+1,154/1000*</w:t>
            </w:r>
          </w:p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*(б11/б12)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т.у.т</w:t>
            </w:r>
            <w:proofErr w:type="spellEnd"/>
            <w:r>
              <w:rPr>
                <w:rFonts w:ascii="Times New Roman" w:hAnsi="Times New Roman"/>
                <w:color w:val="000000"/>
              </w:rPr>
              <w:t>./кв. 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B3EFC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B3EFC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0.0364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б13/б14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б15/б16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б17/б18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1169CD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5E">
              <w:rPr>
                <w:rFonts w:ascii="Times New Roman" w:hAnsi="Times New Roman"/>
                <w:b/>
                <w:color w:val="000000"/>
              </w:rPr>
              <w:t>Целевые показатели в области энергосбережения и повышения энергетической эффективности</w:t>
            </w: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 xml:space="preserve"> в жилищном фонде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</w:t>
            </w:r>
          </w:p>
          <w:p w:rsidR="004207E8" w:rsidRPr="007D7429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(A, B, C, D)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6979AE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 потребляемых энергетических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172CB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+ф2+ф3+ф4)/4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8E5241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207E8" w:rsidRPr="003273D3" w:rsidTr="00C970B5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6979AE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0,1486*(ф5/ф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)+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+0,3445/1000*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*(ф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/ф8)+</w:t>
            </w:r>
          </w:p>
          <w:p w:rsidR="004207E8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+1,1545/1000*</w:t>
            </w:r>
          </w:p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*(ф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/ф10)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т.у</w:t>
            </w:r>
            <w:proofErr w:type="gramStart"/>
            <w:r>
              <w:rPr>
                <w:rFonts w:ascii="Times New Roman" w:hAnsi="Times New Roman"/>
                <w:color w:val="000000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/кв. 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3273D3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169C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4207E8" w:rsidRPr="003273D3" w:rsidTr="00C970B5">
        <w:trPr>
          <w:trHeight w:val="388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7E8" w:rsidRPr="00BD635E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D635E">
              <w:rPr>
                <w:rFonts w:ascii="Times New Roman" w:hAnsi="Times New Roman"/>
                <w:b/>
                <w:color w:val="000000"/>
              </w:rPr>
              <w:t xml:space="preserve">Целевые показатели в области энергосбережения и повышения энергетической эффективности </w:t>
            </w:r>
            <w:r>
              <w:rPr>
                <w:rFonts w:ascii="Times New Roman" w:hAnsi="Times New Roman"/>
                <w:b/>
                <w:color w:val="000000"/>
              </w:rPr>
              <w:t>систем наружного освещения</w:t>
            </w:r>
          </w:p>
        </w:tc>
      </w:tr>
      <w:tr w:rsidR="004207E8" w:rsidRPr="003273D3" w:rsidTr="00C970B5">
        <w:trPr>
          <w:trHeight w:val="463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кВт·</w:t>
            </w:r>
            <w:proofErr w:type="gramStart"/>
            <w:r w:rsidRPr="00BD635E">
              <w:rPr>
                <w:rFonts w:ascii="Times New Roman" w:hAnsi="Times New Roman"/>
              </w:rPr>
              <w:t>ч</w:t>
            </w:r>
            <w:proofErr w:type="gramEnd"/>
            <w:r w:rsidRPr="00BD635E">
              <w:rPr>
                <w:rFonts w:ascii="Times New Roman" w:hAnsi="Times New Roman"/>
              </w:rPr>
              <w:t>/кв. 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169CD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1169CD">
              <w:rPr>
                <w:rFonts w:ascii="Times New Roman" w:hAnsi="Times New Roman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1169CD">
              <w:rPr>
                <w:rFonts w:ascii="Times New Roman" w:hAnsi="Times New Roman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1169CD">
              <w:rPr>
                <w:rFonts w:ascii="Times New Roman" w:hAnsi="Times New Roman"/>
              </w:rPr>
              <w:t>8</w:t>
            </w:r>
          </w:p>
        </w:tc>
      </w:tr>
      <w:tr w:rsidR="004207E8" w:rsidRPr="003273D3" w:rsidTr="00C970B5">
        <w:trPr>
          <w:trHeight w:val="126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74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</w:t>
            </w:r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74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с4*100%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74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улиц, проездов, набережных, площадей,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</w:t>
            </w:r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16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с10*100%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7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с11</w:t>
            </w:r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с12*100%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07E8" w:rsidRPr="003273D3" w:rsidTr="00C970B5">
        <w:trPr>
          <w:trHeight w:val="74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F16B1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3F16B1">
              <w:rPr>
                <w:rFonts w:ascii="Times New Roman" w:hAnsi="Times New Roman"/>
                <w:szCs w:val="20"/>
              </w:rPr>
              <w:t xml:space="preserve">Снижение смертности при дорожно-транспортных происшествиях на автомобильных дорогах за счет доведения уровня освещенности </w:t>
            </w:r>
            <w:proofErr w:type="gramStart"/>
            <w:r w:rsidRPr="003F16B1">
              <w:rPr>
                <w:rFonts w:ascii="Times New Roman" w:hAnsi="Times New Roman"/>
                <w:szCs w:val="20"/>
              </w:rPr>
              <w:t>до</w:t>
            </w:r>
            <w:proofErr w:type="gramEnd"/>
            <w:r w:rsidRPr="003F16B1">
              <w:rPr>
                <w:rFonts w:ascii="Times New Roman" w:hAnsi="Times New Roman"/>
                <w:szCs w:val="20"/>
              </w:rPr>
              <w:t xml:space="preserve"> нормативного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876D53" w:rsidRDefault="004207E8" w:rsidP="00C970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с13</w:t>
            </w:r>
            <w:r w:rsidRPr="00876D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с14*100%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BD635E" w:rsidRDefault="004207E8" w:rsidP="00C970B5">
            <w:pPr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07E8" w:rsidRPr="003273D3" w:rsidTr="00C970B5">
        <w:trPr>
          <w:trHeight w:val="4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jc w:val="center"/>
              <w:rPr>
                <w:rFonts w:ascii="Times New Roman" w:hAnsi="Times New Roman"/>
              </w:rPr>
            </w:pPr>
            <w:r w:rsidRPr="00BD635E">
              <w:rPr>
                <w:rFonts w:ascii="Times New Roman" w:hAnsi="Times New Roman"/>
                <w:b/>
                <w:color w:val="000000"/>
              </w:rPr>
              <w:t>Целевые показатели в области энергосбережения и повышения энергетической эффективности</w:t>
            </w:r>
            <w:r w:rsidRPr="00C642B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</w:tr>
      <w:tr w:rsidR="004207E8" w:rsidRPr="003273D3" w:rsidTr="00C970B5">
        <w:trPr>
          <w:trHeight w:val="46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6979AE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за энергосбережение и повышение энергетической эффективности, прошедших обучение по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/м2*100%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1169CD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1169CD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07E8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207E8" w:rsidRPr="003273D3" w:rsidTr="00C970B5">
        <w:trPr>
          <w:trHeight w:val="46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C642BC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договоров заключенных органами местного самоуправления и муниципальными учреждениями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7E8" w:rsidRPr="00C40944" w:rsidRDefault="004207E8" w:rsidP="00C970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EB1654" w:rsidRDefault="004207E8" w:rsidP="00C97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</w:tbl>
    <w:p w:rsidR="004207E8" w:rsidRDefault="004207E8" w:rsidP="004207E8"/>
    <w:p w:rsidR="004207E8" w:rsidRPr="00920400" w:rsidRDefault="004207E8" w:rsidP="004207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Ц</w:t>
      </w:r>
      <w:r w:rsidRPr="00AB244E">
        <w:rPr>
          <w:rFonts w:ascii="Times New Roman" w:hAnsi="Times New Roman"/>
        </w:rPr>
        <w:t>елевы</w:t>
      </w:r>
      <w:r>
        <w:rPr>
          <w:rFonts w:ascii="Times New Roman" w:hAnsi="Times New Roman"/>
        </w:rPr>
        <w:t>е</w:t>
      </w:r>
      <w:r w:rsidRPr="00AB244E">
        <w:rPr>
          <w:rFonts w:ascii="Times New Roman" w:hAnsi="Times New Roman"/>
        </w:rPr>
        <w:t xml:space="preserve"> показател</w:t>
      </w:r>
      <w:r>
        <w:rPr>
          <w:rFonts w:ascii="Times New Roman" w:hAnsi="Times New Roman"/>
        </w:rPr>
        <w:t>и</w:t>
      </w:r>
      <w:r w:rsidRPr="00AB244E">
        <w:rPr>
          <w:rFonts w:ascii="Times New Roman" w:hAnsi="Times New Roman"/>
        </w:rPr>
        <w:t xml:space="preserve"> 3 группы, включенных в муниципальную программу </w:t>
      </w:r>
      <w:r w:rsidRPr="00920400">
        <w:rPr>
          <w:rFonts w:ascii="Times New Roman" w:hAnsi="Times New Roman"/>
        </w:rPr>
        <w:t>«Энергосбережение и повышение энергетической</w:t>
      </w:r>
      <w:r>
        <w:rPr>
          <w:rFonts w:ascii="Times New Roman" w:hAnsi="Times New Roman"/>
        </w:rPr>
        <w:t xml:space="preserve"> э</w:t>
      </w:r>
      <w:r w:rsidRPr="00920400">
        <w:rPr>
          <w:rFonts w:ascii="Times New Roman" w:hAnsi="Times New Roman"/>
        </w:rPr>
        <w:t>ффективности»</w:t>
      </w:r>
      <w:r w:rsidRPr="00AB2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AB244E">
        <w:rPr>
          <w:rFonts w:ascii="Times New Roman" w:hAnsi="Times New Roman"/>
        </w:rPr>
        <w:t xml:space="preserve">основании </w:t>
      </w:r>
      <w:r>
        <w:rPr>
          <w:rFonts w:ascii="Times New Roman" w:hAnsi="Times New Roman"/>
        </w:rPr>
        <w:t>Постановлени</w:t>
      </w:r>
      <w:r w:rsidRPr="00AB244E">
        <w:rPr>
          <w:rFonts w:ascii="Times New Roman" w:hAnsi="Times New Roman"/>
        </w:rPr>
        <w:t>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</w:t>
      </w:r>
      <w:r>
        <w:rPr>
          <w:rFonts w:ascii="Times New Roman" w:hAnsi="Times New Roman"/>
        </w:rPr>
        <w:t xml:space="preserve"> рассчитываются</w:t>
      </w:r>
      <w:r w:rsidRPr="00AB244E">
        <w:rPr>
          <w:rFonts w:ascii="Times New Roman" w:hAnsi="Times New Roman"/>
        </w:rPr>
        <w:t xml:space="preserve"> в соответствии с Приказом Министерства энергетики Российской Федерации от 30.06.2014 № 399</w:t>
      </w:r>
      <w:r>
        <w:rPr>
          <w:rFonts w:ascii="Times New Roman" w:hAnsi="Times New Roman"/>
        </w:rPr>
        <w:t xml:space="preserve"> «О</w:t>
      </w:r>
      <w:r w:rsidRPr="00AB244E">
        <w:rPr>
          <w:rFonts w:ascii="Times New Roman" w:hAnsi="Times New Roman"/>
        </w:rPr>
        <w:t>б утверждении методики расчета значений целевых показателей в области энергосбережения и повышения</w:t>
      </w:r>
      <w:proofErr w:type="gramEnd"/>
      <w:r w:rsidRPr="00AB244E">
        <w:rPr>
          <w:rFonts w:ascii="Times New Roman" w:hAnsi="Times New Roman"/>
        </w:rPr>
        <w:t xml:space="preserve"> энергетической эффективности, в том числе в сопоставимых условиях</w:t>
      </w:r>
      <w:r>
        <w:rPr>
          <w:rFonts w:ascii="Times New Roman" w:hAnsi="Times New Roman"/>
        </w:rPr>
        <w:t>»</w:t>
      </w:r>
    </w:p>
    <w:p w:rsidR="004207E8" w:rsidRDefault="004207E8" w:rsidP="004207E8">
      <w:pPr>
        <w:spacing w:after="0" w:line="240" w:lineRule="auto"/>
      </w:pPr>
      <w:r>
        <w:br w:type="page"/>
      </w:r>
    </w:p>
    <w:p w:rsidR="004207E8" w:rsidRDefault="004207E8" w:rsidP="004207E8"/>
    <w:tbl>
      <w:tblPr>
        <w:tblW w:w="1522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3"/>
        <w:gridCol w:w="474"/>
        <w:gridCol w:w="346"/>
        <w:gridCol w:w="7053"/>
        <w:gridCol w:w="1209"/>
        <w:gridCol w:w="1210"/>
        <w:gridCol w:w="1210"/>
        <w:gridCol w:w="1209"/>
        <w:gridCol w:w="1210"/>
        <w:gridCol w:w="1182"/>
        <w:gridCol w:w="28"/>
      </w:tblGrid>
      <w:tr w:rsidR="004207E8" w:rsidRPr="000D5B15" w:rsidTr="00C970B5">
        <w:trPr>
          <w:gridBefore w:val="1"/>
          <w:gridAfter w:val="1"/>
          <w:wBefore w:w="93" w:type="dxa"/>
          <w:wAfter w:w="28" w:type="dxa"/>
          <w:trHeight w:val="82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07E8" w:rsidRPr="00AC71CF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1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для расчёта значений целевых показателей муниципальной программы в области энергосбережения и повыше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энергетической эффективности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Наименование индикатора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0D5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7E8" w:rsidRPr="000D5B15" w:rsidRDefault="004207E8" w:rsidP="00C97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зданий, строений, сооружений муниципальной собственности, соответствующих нормальному уровню энер</w:t>
            </w:r>
            <w:r>
              <w:rPr>
                <w:rFonts w:ascii="Times New Roman" w:hAnsi="Times New Roman"/>
                <w:sz w:val="20"/>
                <w:szCs w:val="20"/>
              </w:rPr>
              <w:t>гетической эффективности и выше</w:t>
            </w:r>
          </w:p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(А, B, C, D)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0D5B15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зданий, строений, сооружений муниципальной собственности,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б3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C970B5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тепловой энергии,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б5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холодной воды,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Default="004207E8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горячей воды,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на снабжение органов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1183,2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б8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8409B" w:rsidRDefault="004207E8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>, занимаемых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потребляемых тепловую энергию,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6951,9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0D5B15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на снабжение органов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кВт*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21911,4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192060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186269</w:t>
            </w:r>
          </w:p>
        </w:tc>
      </w:tr>
      <w:tr w:rsidR="0020109F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Default="0020109F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б10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09F" w:rsidRPr="00067373" w:rsidRDefault="0020109F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>, занимаемых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потребляемых электрическую энергию,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09F" w:rsidRPr="00907D5D" w:rsidRDefault="0020109F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6951,9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б11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577858" w:rsidRDefault="004207E8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природного газа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на снабжение органов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б12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067373" w:rsidRDefault="004207E8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зданий, строений,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>, занимаемых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и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потребляемых природный газ,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б13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муниципальных учреждений, представивших информацию в информационные системы в области энергосбережения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20109F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б14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б15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зданий, строений, сооружений, занимаемых организациями </w:t>
            </w:r>
            <w:r>
              <w:rPr>
                <w:rFonts w:ascii="Times New Roman" w:hAnsi="Times New Roman"/>
                <w:sz w:val="20"/>
                <w:szCs w:val="20"/>
              </w:rPr>
              <w:t>бюджетной сферы, оборудованными автоматическими узами управления тепловой энергии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автоматизированными инд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ивидуальными тепловыми пунктами),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207E8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Default="004207E8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б16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7E8" w:rsidRPr="0030777F" w:rsidRDefault="004207E8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отдельно стоящих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зданий, строений, сооружений, занимаемых организациями бюджетной сферы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07E8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б17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бюджетной сферы, оснащенных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прибор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учета энергетических ресурсов,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охваченных системами диспетчеризации,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учета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потребляемых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энергетических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б18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зданий, строений, сооружений бюджетной сферы, оснащенных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прибор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учета энергетических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Default="00DB55D3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электрической энергии,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Default="00DB55D3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тепловой энергии,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ф3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Default="00DB55D3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холодной воды,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оснащенных </w:t>
            </w:r>
            <w:proofErr w:type="spellStart"/>
            <w:r w:rsidRPr="006979AE">
              <w:rPr>
                <w:rFonts w:ascii="Times New Roman" w:hAnsi="Times New Roman"/>
                <w:sz w:val="20"/>
                <w:szCs w:val="20"/>
              </w:rPr>
              <w:t>общедомовыми</w:t>
            </w:r>
            <w:proofErr w:type="spellEnd"/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приборами учета </w:t>
            </w:r>
            <w:r>
              <w:rPr>
                <w:rFonts w:ascii="Times New Roman" w:hAnsi="Times New Roman"/>
                <w:sz w:val="20"/>
                <w:szCs w:val="20"/>
              </w:rPr>
              <w:t>горячей воды,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ф5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на снабжение </w:t>
            </w:r>
            <w:r>
              <w:rPr>
                <w:rFonts w:ascii="Times New Roman" w:hAnsi="Times New Roman"/>
                <w:sz w:val="20"/>
                <w:szCs w:val="20"/>
              </w:rPr>
              <w:t>многоквартирных домов, Гкал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11213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потребляемых тепловую энергию,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8409B" w:rsidRDefault="00DB55D3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электрической энергии на снабжение многоквартирных домов, </w:t>
            </w:r>
            <w:r>
              <w:rPr>
                <w:rFonts w:ascii="Times New Roman" w:hAnsi="Times New Roman"/>
                <w:color w:val="000000"/>
              </w:rPr>
              <w:t>кВт·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2569818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2492723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2417941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2345403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2275041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2206790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ф8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067373" w:rsidRDefault="00DB55D3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потребляемых электрическую энергию,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proofErr w:type="gramStart"/>
            <w:r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0E6F09" w:rsidRDefault="00DB55D3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 xml:space="preserve">суммарный расход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природного газа на снабжение многоквартирных домов,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130573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ф10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067373" w:rsidRDefault="00DB55D3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потребляемых природный газ,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B03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ф11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Default="00DB55D3" w:rsidP="00C97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</w:t>
            </w:r>
          </w:p>
          <w:p w:rsidR="00DB55D3" w:rsidRPr="0038409B" w:rsidRDefault="00DB55D3" w:rsidP="00C970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79AE">
              <w:rPr>
                <w:rFonts w:ascii="Times New Roman" w:hAnsi="Times New Roman"/>
                <w:sz w:val="20"/>
                <w:szCs w:val="20"/>
              </w:rPr>
              <w:t>(A, B, C, 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объем потребления электрической энергии в системах уличного освещения на территории му</w:t>
            </w:r>
            <w:r>
              <w:rPr>
                <w:rFonts w:ascii="Times New Roman" w:hAnsi="Times New Roman"/>
                <w:color w:val="000000"/>
              </w:rPr>
              <w:t>ниципального образования, кВт·</w:t>
            </w:r>
            <w:proofErr w:type="gramStart"/>
            <w:r>
              <w:rPr>
                <w:rFonts w:ascii="Times New Roman" w:hAnsi="Times New Roman"/>
                <w:color w:val="000000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B15">
              <w:rPr>
                <w:rFonts w:ascii="Times New Roman" w:hAnsi="Times New Roman"/>
                <w:color w:val="000000"/>
              </w:rPr>
              <w:t>общая площадь уличного освещения территории муниципального образования на конец года, кв. м.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количество современных энергоэффективных светильников наружного освещения,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общее количество светильников наружного освещения,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Pr="001A2450">
              <w:rPr>
                <w:rFonts w:ascii="Times New Roman" w:hAnsi="Times New Roman"/>
              </w:rPr>
              <w:t>освещенных улиц, проездов, набережных, площадей с уровнем освещенности, соответст</w:t>
            </w:r>
            <w:r>
              <w:rPr>
                <w:rFonts w:ascii="Times New Roman" w:hAnsi="Times New Roman"/>
              </w:rPr>
              <w:t xml:space="preserve">вующим установленным нормативам,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2450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ая</w:t>
            </w:r>
            <w:r w:rsidRPr="001A2450">
              <w:rPr>
                <w:rFonts w:ascii="Times New Roman" w:hAnsi="Times New Roman"/>
              </w:rPr>
              <w:t xml:space="preserve"> протяженност</w:t>
            </w:r>
            <w:r>
              <w:rPr>
                <w:rFonts w:ascii="Times New Roman" w:hAnsi="Times New Roman"/>
              </w:rPr>
              <w:t>ь</w:t>
            </w:r>
            <w:r w:rsidRPr="001A2450">
              <w:rPr>
                <w:rFonts w:ascii="Times New Roman" w:hAnsi="Times New Roman"/>
              </w:rPr>
              <w:t xml:space="preserve"> улиц, проездов, набережных, площадей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1A2450">
              <w:rPr>
                <w:rFonts w:ascii="Times New Roman" w:hAnsi="Times New Roman"/>
              </w:rPr>
              <w:t xml:space="preserve">светильников </w:t>
            </w:r>
            <w:r w:rsidRPr="0030777F">
              <w:rPr>
                <w:rFonts w:ascii="Times New Roman" w:hAnsi="Times New Roman"/>
              </w:rPr>
              <w:t xml:space="preserve">наружного </w:t>
            </w:r>
            <w:r w:rsidRPr="001A2450">
              <w:rPr>
                <w:rFonts w:ascii="Times New Roman" w:hAnsi="Times New Roman"/>
              </w:rPr>
              <w:t xml:space="preserve">освещения, управление которыми осуществляется с использованием автоматизированных систем управления </w:t>
            </w:r>
            <w:r>
              <w:rPr>
                <w:rFonts w:ascii="Times New Roman" w:hAnsi="Times New Roman"/>
              </w:rPr>
              <w:t>наружным</w:t>
            </w:r>
            <w:r w:rsidRPr="001A2450">
              <w:rPr>
                <w:rFonts w:ascii="Times New Roman" w:hAnsi="Times New Roman"/>
              </w:rPr>
              <w:t xml:space="preserve"> освещением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с8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Pr="001A2450">
              <w:rPr>
                <w:rFonts w:ascii="Times New Roman" w:hAnsi="Times New Roman"/>
              </w:rPr>
              <w:t>улиц, проездов, набережных, площадей</w:t>
            </w:r>
            <w:r>
              <w:rPr>
                <w:rFonts w:ascii="Times New Roman" w:hAnsi="Times New Roman"/>
              </w:rPr>
              <w:t xml:space="preserve">, прошедших светотехническое обследование в текущем году,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самонесущего изолированного провода (СИП)</w:t>
            </w:r>
            <w:r w:rsidRPr="0030777F"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 w:rsidRPr="0030777F"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с10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>ая</w:t>
            </w:r>
            <w:r w:rsidRPr="003077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протяженность линий</w:t>
            </w:r>
            <w:r w:rsidRPr="0030777F">
              <w:rPr>
                <w:rFonts w:ascii="Times New Roman" w:hAnsi="Times New Roman"/>
              </w:rPr>
              <w:t xml:space="preserve"> наружного освещения,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 w:rsidRPr="0030777F"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с11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количество аварийных опор наружного освещения и опор со сверхнормативным сроком службы,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с12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общее количество опор наружного освещения,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с13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количество погибших при дорожно-транспортных происшествиях на автомобильных дорогах при уровне освещенности ниже нормативного,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0D5B15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с14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 w:rsidRPr="0030777F">
              <w:rPr>
                <w:rFonts w:ascii="Times New Roman" w:hAnsi="Times New Roman"/>
              </w:rPr>
              <w:t>количество погибших при дорожно-транспортных происшествиях на автомобильных дорогах,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, прошедших обучение по образовательным программам в области энергосбережения и повышения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человек,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ответственных за 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работающих в 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6979AE">
              <w:rPr>
                <w:rFonts w:ascii="Times New Roman" w:hAnsi="Times New Roman"/>
                <w:sz w:val="20"/>
                <w:szCs w:val="20"/>
              </w:rPr>
              <w:t xml:space="preserve">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и муниципальных учреждениях,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B55D3" w:rsidRPr="000D5B15" w:rsidTr="00C970B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Default="00DB55D3" w:rsidP="00C970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5D3" w:rsidRPr="0030777F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46D55">
              <w:rPr>
                <w:rFonts w:ascii="Times New Roman" w:hAnsi="Times New Roman"/>
              </w:rPr>
              <w:t xml:space="preserve">оличество </w:t>
            </w:r>
            <w:proofErr w:type="spellStart"/>
            <w:r w:rsidRPr="00446D55">
              <w:rPr>
                <w:rFonts w:ascii="Times New Roman" w:hAnsi="Times New Roman"/>
              </w:rPr>
              <w:t>энергосервисных</w:t>
            </w:r>
            <w:proofErr w:type="spellEnd"/>
            <w:r w:rsidRPr="00446D55">
              <w:rPr>
                <w:rFonts w:ascii="Times New Roman" w:hAnsi="Times New Roman"/>
              </w:rPr>
              <w:t xml:space="preserve"> договоров, заключенных органами местного самоуправления и муниципальными учреждениями</w:t>
            </w:r>
            <w:r>
              <w:rPr>
                <w:rFonts w:ascii="Times New Roman" w:hAnsi="Times New Roman"/>
              </w:rPr>
              <w:t xml:space="preserve"> в текущем году, ед.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5D3" w:rsidRPr="00907D5D" w:rsidRDefault="00DB55D3" w:rsidP="00C97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207E8" w:rsidRDefault="004207E8" w:rsidP="00420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E5C" w:rsidRPr="00151273" w:rsidRDefault="00032E5C" w:rsidP="00420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32E5C" w:rsidRPr="00151273" w:rsidSect="00306654">
      <w:headerReference w:type="default" r:id="rId14"/>
      <w:footerReference w:type="default" r:id="rId15"/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5B" w:rsidRDefault="00426D5B">
      <w:pPr>
        <w:spacing w:after="0" w:line="240" w:lineRule="auto"/>
      </w:pPr>
      <w:r>
        <w:separator/>
      </w:r>
    </w:p>
  </w:endnote>
  <w:endnote w:type="continuationSeparator" w:id="0">
    <w:p w:rsidR="00426D5B" w:rsidRDefault="004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Default="00D07937" w:rsidP="001F7856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178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7877" w:rsidRDefault="00917877" w:rsidP="001F78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Default="00917877" w:rsidP="001F78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11" w:rsidRPr="009C3674" w:rsidRDefault="000D4611" w:rsidP="00C970B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Pr="009C3674" w:rsidRDefault="00917877" w:rsidP="00C97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5B" w:rsidRDefault="00426D5B">
      <w:pPr>
        <w:spacing w:after="0" w:line="240" w:lineRule="auto"/>
      </w:pPr>
      <w:r>
        <w:separator/>
      </w:r>
    </w:p>
  </w:footnote>
  <w:footnote w:type="continuationSeparator" w:id="0">
    <w:p w:rsidR="00426D5B" w:rsidRDefault="0042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Default="00D07937" w:rsidP="001F785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178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7877" w:rsidRDefault="009178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Pr="00845DAE" w:rsidRDefault="00D07937" w:rsidP="001F7856">
    <w:pPr>
      <w:pStyle w:val="a9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845DAE">
      <w:rPr>
        <w:rStyle w:val="ae"/>
        <w:rFonts w:ascii="Times New Roman" w:hAnsi="Times New Roman"/>
        <w:sz w:val="24"/>
        <w:szCs w:val="24"/>
      </w:rPr>
      <w:fldChar w:fldCharType="begin"/>
    </w:r>
    <w:r w:rsidR="00917877" w:rsidRPr="00845DAE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845DAE">
      <w:rPr>
        <w:rStyle w:val="ae"/>
        <w:rFonts w:ascii="Times New Roman" w:hAnsi="Times New Roman"/>
        <w:sz w:val="24"/>
        <w:szCs w:val="24"/>
      </w:rPr>
      <w:fldChar w:fldCharType="separate"/>
    </w:r>
    <w:r w:rsidR="003138AD">
      <w:rPr>
        <w:rStyle w:val="ae"/>
        <w:rFonts w:ascii="Times New Roman" w:hAnsi="Times New Roman"/>
        <w:noProof/>
        <w:sz w:val="24"/>
        <w:szCs w:val="24"/>
      </w:rPr>
      <w:t>13</w:t>
    </w:r>
    <w:r w:rsidRPr="00845DAE">
      <w:rPr>
        <w:rStyle w:val="ae"/>
        <w:rFonts w:ascii="Times New Roman" w:hAnsi="Times New Roman"/>
        <w:sz w:val="24"/>
        <w:szCs w:val="24"/>
      </w:rPr>
      <w:fldChar w:fldCharType="end"/>
    </w:r>
  </w:p>
  <w:p w:rsidR="00917877" w:rsidRPr="002B7A70" w:rsidRDefault="00917877" w:rsidP="001F7856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11" w:rsidRPr="00BA25E3" w:rsidRDefault="000D4611">
    <w:pPr>
      <w:pStyle w:val="a9"/>
      <w:rPr>
        <w:sz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77" w:rsidRPr="00BA25E3" w:rsidRDefault="00917877">
    <w:pPr>
      <w:pStyle w:val="a9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6784C7C"/>
    <w:multiLevelType w:val="multilevel"/>
    <w:tmpl w:val="E78A5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17C4E"/>
    <w:multiLevelType w:val="multilevel"/>
    <w:tmpl w:val="32F44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A300FB"/>
    <w:multiLevelType w:val="hybridMultilevel"/>
    <w:tmpl w:val="832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2EDE"/>
    <w:multiLevelType w:val="multilevel"/>
    <w:tmpl w:val="84E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F0AFA"/>
    <w:multiLevelType w:val="multilevel"/>
    <w:tmpl w:val="114A97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E5443"/>
    <w:multiLevelType w:val="multilevel"/>
    <w:tmpl w:val="865E3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D35CF4"/>
    <w:multiLevelType w:val="hybridMultilevel"/>
    <w:tmpl w:val="91A6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04B3"/>
    <w:multiLevelType w:val="hybridMultilevel"/>
    <w:tmpl w:val="F040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E26E7"/>
    <w:multiLevelType w:val="hybridMultilevel"/>
    <w:tmpl w:val="8D46214A"/>
    <w:lvl w:ilvl="0" w:tplc="D84209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55B"/>
    <w:multiLevelType w:val="hybridMultilevel"/>
    <w:tmpl w:val="8262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22B8"/>
    <w:multiLevelType w:val="hybridMultilevel"/>
    <w:tmpl w:val="3B2C68C8"/>
    <w:lvl w:ilvl="0" w:tplc="FD8801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715331"/>
    <w:multiLevelType w:val="hybridMultilevel"/>
    <w:tmpl w:val="37C4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49BB"/>
    <w:multiLevelType w:val="hybridMultilevel"/>
    <w:tmpl w:val="9C24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235E0"/>
    <w:multiLevelType w:val="multilevel"/>
    <w:tmpl w:val="125A7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701F1B"/>
    <w:multiLevelType w:val="hybridMultilevel"/>
    <w:tmpl w:val="4F38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A16"/>
    <w:multiLevelType w:val="hybridMultilevel"/>
    <w:tmpl w:val="D564ED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391C9D"/>
    <w:multiLevelType w:val="multilevel"/>
    <w:tmpl w:val="BB3EC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745388"/>
    <w:multiLevelType w:val="multilevel"/>
    <w:tmpl w:val="7FC05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643F3C"/>
    <w:multiLevelType w:val="hybridMultilevel"/>
    <w:tmpl w:val="842630C8"/>
    <w:lvl w:ilvl="0" w:tplc="48D6CF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281F35"/>
    <w:multiLevelType w:val="hybridMultilevel"/>
    <w:tmpl w:val="88A6EC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A1D33"/>
    <w:multiLevelType w:val="hybridMultilevel"/>
    <w:tmpl w:val="EAD6D3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C0A1476"/>
    <w:multiLevelType w:val="multilevel"/>
    <w:tmpl w:val="6C62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EB73EB"/>
    <w:multiLevelType w:val="hybridMultilevel"/>
    <w:tmpl w:val="E0E0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226A"/>
    <w:multiLevelType w:val="hybridMultilevel"/>
    <w:tmpl w:val="1EF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27C6F"/>
    <w:multiLevelType w:val="hybridMultilevel"/>
    <w:tmpl w:val="93C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58E4"/>
    <w:multiLevelType w:val="hybridMultilevel"/>
    <w:tmpl w:val="1B8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3192"/>
    <w:multiLevelType w:val="multilevel"/>
    <w:tmpl w:val="B6DA7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87333E0"/>
    <w:multiLevelType w:val="hybridMultilevel"/>
    <w:tmpl w:val="38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A7568"/>
    <w:multiLevelType w:val="hybridMultilevel"/>
    <w:tmpl w:val="8AC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BD3A42"/>
    <w:multiLevelType w:val="multilevel"/>
    <w:tmpl w:val="8D4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3477FFB"/>
    <w:multiLevelType w:val="multilevel"/>
    <w:tmpl w:val="1AE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B686A"/>
    <w:multiLevelType w:val="hybridMultilevel"/>
    <w:tmpl w:val="A9360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31A92"/>
    <w:multiLevelType w:val="hybridMultilevel"/>
    <w:tmpl w:val="6E56533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3426EE"/>
    <w:multiLevelType w:val="multilevel"/>
    <w:tmpl w:val="5510A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58F62AC0"/>
    <w:multiLevelType w:val="multilevel"/>
    <w:tmpl w:val="6A4EA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5BA8752D"/>
    <w:multiLevelType w:val="multilevel"/>
    <w:tmpl w:val="067C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59078C"/>
    <w:multiLevelType w:val="hybridMultilevel"/>
    <w:tmpl w:val="75942E5A"/>
    <w:lvl w:ilvl="0" w:tplc="82B60C36">
      <w:start w:val="1"/>
      <w:numFmt w:val="bullet"/>
      <w:lvlText w:val="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>
    <w:nsid w:val="63922C12"/>
    <w:multiLevelType w:val="hybridMultilevel"/>
    <w:tmpl w:val="F3F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83665"/>
    <w:multiLevelType w:val="hybridMultilevel"/>
    <w:tmpl w:val="40BE2264"/>
    <w:lvl w:ilvl="0" w:tplc="EA045214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9">
    <w:nsid w:val="69A82B39"/>
    <w:multiLevelType w:val="multilevel"/>
    <w:tmpl w:val="D8B2C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B6A0669"/>
    <w:multiLevelType w:val="hybridMultilevel"/>
    <w:tmpl w:val="261C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3C14A7"/>
    <w:multiLevelType w:val="hybridMultilevel"/>
    <w:tmpl w:val="A7062142"/>
    <w:lvl w:ilvl="0" w:tplc="1458E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A56D3F"/>
    <w:multiLevelType w:val="hybridMultilevel"/>
    <w:tmpl w:val="B9522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350D6"/>
    <w:multiLevelType w:val="hybridMultilevel"/>
    <w:tmpl w:val="852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661E53"/>
    <w:multiLevelType w:val="hybridMultilevel"/>
    <w:tmpl w:val="FD10F81C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9"/>
  </w:num>
  <w:num w:numId="4">
    <w:abstractNumId w:val="16"/>
  </w:num>
  <w:num w:numId="5">
    <w:abstractNumId w:val="1"/>
  </w:num>
  <w:num w:numId="6">
    <w:abstractNumId w:val="29"/>
  </w:num>
  <w:num w:numId="7">
    <w:abstractNumId w:val="26"/>
  </w:num>
  <w:num w:numId="8">
    <w:abstractNumId w:val="0"/>
  </w:num>
  <w:num w:numId="9">
    <w:abstractNumId w:val="21"/>
  </w:num>
  <w:num w:numId="10">
    <w:abstractNumId w:val="14"/>
  </w:num>
  <w:num w:numId="11">
    <w:abstractNumId w:val="15"/>
  </w:num>
  <w:num w:numId="12">
    <w:abstractNumId w:val="40"/>
  </w:num>
  <w:num w:numId="13">
    <w:abstractNumId w:val="44"/>
  </w:num>
  <w:num w:numId="14">
    <w:abstractNumId w:val="42"/>
  </w:num>
  <w:num w:numId="15">
    <w:abstractNumId w:val="3"/>
  </w:num>
  <w:num w:numId="16">
    <w:abstractNumId w:val="30"/>
  </w:num>
  <w:num w:numId="17">
    <w:abstractNumId w:val="33"/>
  </w:num>
  <w:num w:numId="18">
    <w:abstractNumId w:val="34"/>
  </w:num>
  <w:num w:numId="19">
    <w:abstractNumId w:val="7"/>
  </w:num>
  <w:num w:numId="20">
    <w:abstractNumId w:val="18"/>
  </w:num>
  <w:num w:numId="21">
    <w:abstractNumId w:val="28"/>
  </w:num>
  <w:num w:numId="22">
    <w:abstractNumId w:val="36"/>
  </w:num>
  <w:num w:numId="23">
    <w:abstractNumId w:val="43"/>
  </w:num>
  <w:num w:numId="24">
    <w:abstractNumId w:val="20"/>
  </w:num>
  <w:num w:numId="25">
    <w:abstractNumId w:val="3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</w:num>
  <w:num w:numId="32">
    <w:abstractNumId w:val="9"/>
  </w:num>
  <w:num w:numId="33">
    <w:abstractNumId w:val="37"/>
  </w:num>
  <w:num w:numId="34">
    <w:abstractNumId w:val="2"/>
  </w:num>
  <w:num w:numId="35">
    <w:abstractNumId w:val="35"/>
  </w:num>
  <w:num w:numId="36">
    <w:abstractNumId w:val="11"/>
  </w:num>
  <w:num w:numId="37">
    <w:abstractNumId w:val="22"/>
  </w:num>
  <w:num w:numId="38">
    <w:abstractNumId w:val="41"/>
  </w:num>
  <w:num w:numId="39">
    <w:abstractNumId w:val="23"/>
  </w:num>
  <w:num w:numId="40">
    <w:abstractNumId w:val="25"/>
  </w:num>
  <w:num w:numId="41">
    <w:abstractNumId w:val="8"/>
  </w:num>
  <w:num w:numId="42">
    <w:abstractNumId w:val="31"/>
  </w:num>
  <w:num w:numId="43">
    <w:abstractNumId w:val="12"/>
  </w:num>
  <w:num w:numId="44">
    <w:abstractNumId w:val="27"/>
  </w:num>
  <w:num w:numId="45">
    <w:abstractNumId w:val="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4E"/>
    <w:rsid w:val="00003516"/>
    <w:rsid w:val="0000653A"/>
    <w:rsid w:val="00014DF8"/>
    <w:rsid w:val="000215E5"/>
    <w:rsid w:val="00023E8A"/>
    <w:rsid w:val="00031ECA"/>
    <w:rsid w:val="00032E5C"/>
    <w:rsid w:val="00034712"/>
    <w:rsid w:val="00040E72"/>
    <w:rsid w:val="00056AF4"/>
    <w:rsid w:val="00062BB5"/>
    <w:rsid w:val="0006516F"/>
    <w:rsid w:val="00071688"/>
    <w:rsid w:val="00076424"/>
    <w:rsid w:val="0009206A"/>
    <w:rsid w:val="000B3B8D"/>
    <w:rsid w:val="000B6981"/>
    <w:rsid w:val="000C03DD"/>
    <w:rsid w:val="000C3518"/>
    <w:rsid w:val="000C6AC8"/>
    <w:rsid w:val="000D10EB"/>
    <w:rsid w:val="000D2A8B"/>
    <w:rsid w:val="000D434C"/>
    <w:rsid w:val="000D4611"/>
    <w:rsid w:val="000D591B"/>
    <w:rsid w:val="000E27E0"/>
    <w:rsid w:val="001169CD"/>
    <w:rsid w:val="00125317"/>
    <w:rsid w:val="00130054"/>
    <w:rsid w:val="001349AD"/>
    <w:rsid w:val="001417B2"/>
    <w:rsid w:val="0014694E"/>
    <w:rsid w:val="00151273"/>
    <w:rsid w:val="00161E86"/>
    <w:rsid w:val="00186F6E"/>
    <w:rsid w:val="001A0C76"/>
    <w:rsid w:val="001A0E94"/>
    <w:rsid w:val="001A5609"/>
    <w:rsid w:val="001B606D"/>
    <w:rsid w:val="001C502B"/>
    <w:rsid w:val="001D0D1E"/>
    <w:rsid w:val="001D63FD"/>
    <w:rsid w:val="001E1822"/>
    <w:rsid w:val="001E4CF6"/>
    <w:rsid w:val="001F3EF1"/>
    <w:rsid w:val="001F4D92"/>
    <w:rsid w:val="001F7856"/>
    <w:rsid w:val="0020109F"/>
    <w:rsid w:val="00225422"/>
    <w:rsid w:val="00225AC4"/>
    <w:rsid w:val="002472FA"/>
    <w:rsid w:val="00252F3A"/>
    <w:rsid w:val="00263BAE"/>
    <w:rsid w:val="00265BC6"/>
    <w:rsid w:val="0027218D"/>
    <w:rsid w:val="0027614C"/>
    <w:rsid w:val="002773C9"/>
    <w:rsid w:val="0028118A"/>
    <w:rsid w:val="00286158"/>
    <w:rsid w:val="00287D85"/>
    <w:rsid w:val="00292231"/>
    <w:rsid w:val="002B7D95"/>
    <w:rsid w:val="002D40CD"/>
    <w:rsid w:val="00306654"/>
    <w:rsid w:val="003138AD"/>
    <w:rsid w:val="00314887"/>
    <w:rsid w:val="00317053"/>
    <w:rsid w:val="003210D4"/>
    <w:rsid w:val="00322FC8"/>
    <w:rsid w:val="00325281"/>
    <w:rsid w:val="003262CF"/>
    <w:rsid w:val="003407AF"/>
    <w:rsid w:val="00353229"/>
    <w:rsid w:val="00354F80"/>
    <w:rsid w:val="0035513A"/>
    <w:rsid w:val="00387A0D"/>
    <w:rsid w:val="003B4FD5"/>
    <w:rsid w:val="003E1159"/>
    <w:rsid w:val="003E3D7F"/>
    <w:rsid w:val="003E791C"/>
    <w:rsid w:val="003F4CBF"/>
    <w:rsid w:val="00400786"/>
    <w:rsid w:val="004205E9"/>
    <w:rsid w:val="004207E8"/>
    <w:rsid w:val="00425CC8"/>
    <w:rsid w:val="00426D5B"/>
    <w:rsid w:val="00431549"/>
    <w:rsid w:val="004334EA"/>
    <w:rsid w:val="00444A13"/>
    <w:rsid w:val="00445CA7"/>
    <w:rsid w:val="00446A0F"/>
    <w:rsid w:val="004475CC"/>
    <w:rsid w:val="0045112E"/>
    <w:rsid w:val="004551E3"/>
    <w:rsid w:val="00464A55"/>
    <w:rsid w:val="00466F4F"/>
    <w:rsid w:val="004722D8"/>
    <w:rsid w:val="0047626D"/>
    <w:rsid w:val="00476DA0"/>
    <w:rsid w:val="004868D5"/>
    <w:rsid w:val="00490AAB"/>
    <w:rsid w:val="00490C1B"/>
    <w:rsid w:val="00495417"/>
    <w:rsid w:val="004A0E06"/>
    <w:rsid w:val="004A11D9"/>
    <w:rsid w:val="004A33D4"/>
    <w:rsid w:val="004B37A3"/>
    <w:rsid w:val="004B69A0"/>
    <w:rsid w:val="004D1CF2"/>
    <w:rsid w:val="004F7308"/>
    <w:rsid w:val="00513118"/>
    <w:rsid w:val="00513497"/>
    <w:rsid w:val="00527C7A"/>
    <w:rsid w:val="00562F56"/>
    <w:rsid w:val="0057373E"/>
    <w:rsid w:val="00573E60"/>
    <w:rsid w:val="005804E5"/>
    <w:rsid w:val="00586CD5"/>
    <w:rsid w:val="005A7A70"/>
    <w:rsid w:val="005B135A"/>
    <w:rsid w:val="005B1704"/>
    <w:rsid w:val="005B1A34"/>
    <w:rsid w:val="005B4484"/>
    <w:rsid w:val="005C29EF"/>
    <w:rsid w:val="005D75C2"/>
    <w:rsid w:val="005E7020"/>
    <w:rsid w:val="005F62A7"/>
    <w:rsid w:val="00600292"/>
    <w:rsid w:val="00620209"/>
    <w:rsid w:val="00623E31"/>
    <w:rsid w:val="006430D8"/>
    <w:rsid w:val="00657EAA"/>
    <w:rsid w:val="00663B77"/>
    <w:rsid w:val="00666B3A"/>
    <w:rsid w:val="006907F3"/>
    <w:rsid w:val="006927FC"/>
    <w:rsid w:val="006A2BC3"/>
    <w:rsid w:val="006A35F7"/>
    <w:rsid w:val="006A3984"/>
    <w:rsid w:val="006A3ACB"/>
    <w:rsid w:val="006C07E8"/>
    <w:rsid w:val="006C7D19"/>
    <w:rsid w:val="006D3E61"/>
    <w:rsid w:val="006D47FC"/>
    <w:rsid w:val="006D5559"/>
    <w:rsid w:val="006F2AF6"/>
    <w:rsid w:val="006F6C85"/>
    <w:rsid w:val="007006AC"/>
    <w:rsid w:val="00710038"/>
    <w:rsid w:val="00731219"/>
    <w:rsid w:val="00742071"/>
    <w:rsid w:val="0074549D"/>
    <w:rsid w:val="00755237"/>
    <w:rsid w:val="007655C1"/>
    <w:rsid w:val="007667DC"/>
    <w:rsid w:val="007736C6"/>
    <w:rsid w:val="00780A65"/>
    <w:rsid w:val="00781D86"/>
    <w:rsid w:val="0079326A"/>
    <w:rsid w:val="0079618A"/>
    <w:rsid w:val="007A056C"/>
    <w:rsid w:val="007B2345"/>
    <w:rsid w:val="007C5069"/>
    <w:rsid w:val="007D232B"/>
    <w:rsid w:val="007E0B02"/>
    <w:rsid w:val="007E29CF"/>
    <w:rsid w:val="007E4014"/>
    <w:rsid w:val="007E48A4"/>
    <w:rsid w:val="007E5FA7"/>
    <w:rsid w:val="007E7911"/>
    <w:rsid w:val="007F345A"/>
    <w:rsid w:val="00803FA6"/>
    <w:rsid w:val="00811E68"/>
    <w:rsid w:val="008215C3"/>
    <w:rsid w:val="00827EC2"/>
    <w:rsid w:val="00834493"/>
    <w:rsid w:val="0083762A"/>
    <w:rsid w:val="00853E37"/>
    <w:rsid w:val="0085658D"/>
    <w:rsid w:val="00856743"/>
    <w:rsid w:val="00873570"/>
    <w:rsid w:val="00876737"/>
    <w:rsid w:val="00882208"/>
    <w:rsid w:val="00892AE5"/>
    <w:rsid w:val="008A0AD3"/>
    <w:rsid w:val="008A18DD"/>
    <w:rsid w:val="008A5338"/>
    <w:rsid w:val="008B1AED"/>
    <w:rsid w:val="008B439A"/>
    <w:rsid w:val="008C1792"/>
    <w:rsid w:val="008C77BF"/>
    <w:rsid w:val="008E5241"/>
    <w:rsid w:val="008F3424"/>
    <w:rsid w:val="008F4327"/>
    <w:rsid w:val="008F6CEA"/>
    <w:rsid w:val="00902A18"/>
    <w:rsid w:val="00902BDF"/>
    <w:rsid w:val="00910A76"/>
    <w:rsid w:val="00917877"/>
    <w:rsid w:val="00921354"/>
    <w:rsid w:val="00925DD9"/>
    <w:rsid w:val="0094259F"/>
    <w:rsid w:val="00951F43"/>
    <w:rsid w:val="009534A8"/>
    <w:rsid w:val="00963166"/>
    <w:rsid w:val="0097227F"/>
    <w:rsid w:val="009737BE"/>
    <w:rsid w:val="00987715"/>
    <w:rsid w:val="009923F6"/>
    <w:rsid w:val="0099783D"/>
    <w:rsid w:val="009A4489"/>
    <w:rsid w:val="009B13CC"/>
    <w:rsid w:val="009F48B8"/>
    <w:rsid w:val="00A03C81"/>
    <w:rsid w:val="00A06329"/>
    <w:rsid w:val="00A14DAC"/>
    <w:rsid w:val="00A46CB2"/>
    <w:rsid w:val="00A545EA"/>
    <w:rsid w:val="00A737FF"/>
    <w:rsid w:val="00A80628"/>
    <w:rsid w:val="00A80AAE"/>
    <w:rsid w:val="00A8282D"/>
    <w:rsid w:val="00A948EA"/>
    <w:rsid w:val="00AA4D5E"/>
    <w:rsid w:val="00AB32C7"/>
    <w:rsid w:val="00AD2693"/>
    <w:rsid w:val="00AD3389"/>
    <w:rsid w:val="00AE7C65"/>
    <w:rsid w:val="00AF36C4"/>
    <w:rsid w:val="00B00E19"/>
    <w:rsid w:val="00B033F1"/>
    <w:rsid w:val="00B04EB8"/>
    <w:rsid w:val="00B065AC"/>
    <w:rsid w:val="00B162B9"/>
    <w:rsid w:val="00B22DD5"/>
    <w:rsid w:val="00B32212"/>
    <w:rsid w:val="00B3716B"/>
    <w:rsid w:val="00B4385C"/>
    <w:rsid w:val="00B52043"/>
    <w:rsid w:val="00B6763B"/>
    <w:rsid w:val="00B72556"/>
    <w:rsid w:val="00B74216"/>
    <w:rsid w:val="00B770C9"/>
    <w:rsid w:val="00B83B55"/>
    <w:rsid w:val="00B910A6"/>
    <w:rsid w:val="00B974C7"/>
    <w:rsid w:val="00B97CB0"/>
    <w:rsid w:val="00BA1785"/>
    <w:rsid w:val="00BA520B"/>
    <w:rsid w:val="00BB1050"/>
    <w:rsid w:val="00BB2BDA"/>
    <w:rsid w:val="00BB69A2"/>
    <w:rsid w:val="00BD2168"/>
    <w:rsid w:val="00BD324B"/>
    <w:rsid w:val="00BD73C1"/>
    <w:rsid w:val="00BE64DE"/>
    <w:rsid w:val="00C06011"/>
    <w:rsid w:val="00C06733"/>
    <w:rsid w:val="00C12B81"/>
    <w:rsid w:val="00C17951"/>
    <w:rsid w:val="00C23E1A"/>
    <w:rsid w:val="00C274F0"/>
    <w:rsid w:val="00C40181"/>
    <w:rsid w:val="00C438B3"/>
    <w:rsid w:val="00C43964"/>
    <w:rsid w:val="00C4437D"/>
    <w:rsid w:val="00C55EAC"/>
    <w:rsid w:val="00C56DD3"/>
    <w:rsid w:val="00C63F5F"/>
    <w:rsid w:val="00C660A8"/>
    <w:rsid w:val="00C87341"/>
    <w:rsid w:val="00C90D6D"/>
    <w:rsid w:val="00C970B5"/>
    <w:rsid w:val="00CA21BA"/>
    <w:rsid w:val="00CB01A0"/>
    <w:rsid w:val="00CC0446"/>
    <w:rsid w:val="00CD1A1F"/>
    <w:rsid w:val="00CF47B2"/>
    <w:rsid w:val="00CF57EB"/>
    <w:rsid w:val="00D064B4"/>
    <w:rsid w:val="00D07937"/>
    <w:rsid w:val="00D420E9"/>
    <w:rsid w:val="00D45DDB"/>
    <w:rsid w:val="00D65279"/>
    <w:rsid w:val="00D668C0"/>
    <w:rsid w:val="00D70D46"/>
    <w:rsid w:val="00D71B0F"/>
    <w:rsid w:val="00D72216"/>
    <w:rsid w:val="00D81E62"/>
    <w:rsid w:val="00D86582"/>
    <w:rsid w:val="00D96B91"/>
    <w:rsid w:val="00DA5601"/>
    <w:rsid w:val="00DA60FC"/>
    <w:rsid w:val="00DB55D3"/>
    <w:rsid w:val="00DB6D7A"/>
    <w:rsid w:val="00DD0935"/>
    <w:rsid w:val="00DD43F0"/>
    <w:rsid w:val="00DE4B63"/>
    <w:rsid w:val="00E01D57"/>
    <w:rsid w:val="00E029BA"/>
    <w:rsid w:val="00E03E12"/>
    <w:rsid w:val="00E05F38"/>
    <w:rsid w:val="00E13352"/>
    <w:rsid w:val="00E1716D"/>
    <w:rsid w:val="00E34D65"/>
    <w:rsid w:val="00E547B5"/>
    <w:rsid w:val="00E56D63"/>
    <w:rsid w:val="00E57121"/>
    <w:rsid w:val="00E70CA4"/>
    <w:rsid w:val="00E71210"/>
    <w:rsid w:val="00E75EB5"/>
    <w:rsid w:val="00E828E1"/>
    <w:rsid w:val="00E84BE5"/>
    <w:rsid w:val="00E923EC"/>
    <w:rsid w:val="00EA1414"/>
    <w:rsid w:val="00EA6F30"/>
    <w:rsid w:val="00EB1AD0"/>
    <w:rsid w:val="00EB7698"/>
    <w:rsid w:val="00EC0616"/>
    <w:rsid w:val="00EC52B0"/>
    <w:rsid w:val="00ED1E3F"/>
    <w:rsid w:val="00ED3BEC"/>
    <w:rsid w:val="00EE42D5"/>
    <w:rsid w:val="00F04682"/>
    <w:rsid w:val="00F07366"/>
    <w:rsid w:val="00F14376"/>
    <w:rsid w:val="00F17531"/>
    <w:rsid w:val="00F20709"/>
    <w:rsid w:val="00F23FF3"/>
    <w:rsid w:val="00F25A07"/>
    <w:rsid w:val="00F31E47"/>
    <w:rsid w:val="00F538B1"/>
    <w:rsid w:val="00F6168C"/>
    <w:rsid w:val="00F74BA8"/>
    <w:rsid w:val="00F8678E"/>
    <w:rsid w:val="00F92559"/>
    <w:rsid w:val="00F934C4"/>
    <w:rsid w:val="00F93B24"/>
    <w:rsid w:val="00F96947"/>
    <w:rsid w:val="00FA64E5"/>
    <w:rsid w:val="00FA70B1"/>
    <w:rsid w:val="00FD0272"/>
    <w:rsid w:val="00FE354E"/>
    <w:rsid w:val="00FF36C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46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0D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aliases w:val="Подраздел"/>
    <w:basedOn w:val="a"/>
    <w:next w:val="a"/>
    <w:link w:val="30"/>
    <w:uiPriority w:val="99"/>
    <w:qFormat/>
    <w:rsid w:val="00306654"/>
    <w:pPr>
      <w:keepNext/>
      <w:tabs>
        <w:tab w:val="num" w:pos="1534"/>
      </w:tabs>
      <w:spacing w:after="0" w:line="240" w:lineRule="auto"/>
      <w:ind w:left="1534" w:hanging="454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461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6654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75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75EB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aliases w:val="Подраздел Знак"/>
    <w:basedOn w:val="a0"/>
    <w:link w:val="3"/>
    <w:uiPriority w:val="99"/>
    <w:rsid w:val="00306654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06654"/>
    <w:rPr>
      <w:rFonts w:ascii="Arial" w:eastAsia="Times New Roman" w:hAnsi="Arial"/>
    </w:rPr>
  </w:style>
  <w:style w:type="paragraph" w:styleId="a5">
    <w:name w:val="List Paragraph"/>
    <w:basedOn w:val="a"/>
    <w:link w:val="a6"/>
    <w:uiPriority w:val="99"/>
    <w:qFormat/>
    <w:rsid w:val="00306654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306654"/>
    <w:rPr>
      <w:rFonts w:eastAsia="Times New Roman"/>
    </w:rPr>
  </w:style>
  <w:style w:type="paragraph" w:styleId="a7">
    <w:name w:val="Normal (Web)"/>
    <w:aliases w:val="Обычный (веб)1,Обычный (веб)11,Обычный (Web)1"/>
    <w:basedOn w:val="a"/>
    <w:uiPriority w:val="99"/>
    <w:rsid w:val="00306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0665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submenu-table">
    <w:name w:val="submenu-table"/>
    <w:uiPriority w:val="99"/>
    <w:rsid w:val="00306654"/>
  </w:style>
  <w:style w:type="paragraph" w:customStyle="1" w:styleId="Standard">
    <w:name w:val="Standard"/>
    <w:uiPriority w:val="99"/>
    <w:rsid w:val="00306654"/>
    <w:pPr>
      <w:widowControl w:val="0"/>
      <w:shd w:val="clear" w:color="auto" w:fill="FFFFFF"/>
      <w:suppressAutoHyphens/>
      <w:textAlignment w:val="baseline"/>
    </w:pPr>
    <w:rPr>
      <w:rFonts w:ascii="Times New Roman" w:eastAsia="Times New Roman" w:hAnsi="Times New Roman" w:cs="Arial"/>
      <w:color w:val="000000"/>
      <w:kern w:val="1"/>
      <w:sz w:val="24"/>
      <w:szCs w:val="24"/>
      <w:lang w:val="en-US" w:eastAsia="en-US"/>
    </w:rPr>
  </w:style>
  <w:style w:type="character" w:styleId="a8">
    <w:name w:val="Strong"/>
    <w:uiPriority w:val="22"/>
    <w:qFormat/>
    <w:rsid w:val="00306654"/>
    <w:rPr>
      <w:rFonts w:cs="Times New Roman"/>
      <w:b/>
    </w:rPr>
  </w:style>
  <w:style w:type="paragraph" w:styleId="a9">
    <w:name w:val="header"/>
    <w:basedOn w:val="a"/>
    <w:link w:val="aa"/>
    <w:uiPriority w:val="99"/>
    <w:rsid w:val="003066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06654"/>
    <w:rPr>
      <w:rFonts w:eastAsia="Times New Roman"/>
    </w:rPr>
  </w:style>
  <w:style w:type="paragraph" w:styleId="ab">
    <w:name w:val="footer"/>
    <w:basedOn w:val="a"/>
    <w:link w:val="ac"/>
    <w:uiPriority w:val="99"/>
    <w:rsid w:val="003066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06654"/>
    <w:rPr>
      <w:rFonts w:eastAsia="Times New Roman"/>
    </w:rPr>
  </w:style>
  <w:style w:type="paragraph" w:styleId="ad">
    <w:name w:val="No Spacing"/>
    <w:uiPriority w:val="99"/>
    <w:qFormat/>
    <w:rsid w:val="00306654"/>
    <w:rPr>
      <w:rFonts w:eastAsia="Times New Roman"/>
      <w:sz w:val="22"/>
      <w:szCs w:val="22"/>
    </w:rPr>
  </w:style>
  <w:style w:type="character" w:styleId="ae">
    <w:name w:val="page number"/>
    <w:uiPriority w:val="99"/>
    <w:rsid w:val="00306654"/>
    <w:rPr>
      <w:rFonts w:cs="Times New Roman"/>
    </w:rPr>
  </w:style>
  <w:style w:type="character" w:customStyle="1" w:styleId="af">
    <w:name w:val="Основной текст Знак"/>
    <w:aliases w:val="бпОсновной текст Знак"/>
    <w:link w:val="af0"/>
    <w:uiPriority w:val="99"/>
    <w:rsid w:val="00306654"/>
    <w:rPr>
      <w:rFonts w:eastAsia="Times New Roman"/>
    </w:rPr>
  </w:style>
  <w:style w:type="paragraph" w:styleId="af0">
    <w:name w:val="Body Text"/>
    <w:aliases w:val="бпОсновной текст"/>
    <w:basedOn w:val="a"/>
    <w:link w:val="af"/>
    <w:uiPriority w:val="99"/>
    <w:rsid w:val="00306654"/>
    <w:pPr>
      <w:spacing w:after="120"/>
    </w:pPr>
    <w:rPr>
      <w:rFonts w:eastAsia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306654"/>
    <w:rPr>
      <w:sz w:val="22"/>
      <w:szCs w:val="22"/>
      <w:lang w:eastAsia="en-US"/>
    </w:rPr>
  </w:style>
  <w:style w:type="table" w:customStyle="1" w:styleId="12">
    <w:name w:val="Сетка таблицы1"/>
    <w:uiPriority w:val="99"/>
    <w:rsid w:val="003066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13"/>
    <w:locked/>
    <w:rsid w:val="00C55EA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55EAC"/>
    <w:pPr>
      <w:shd w:val="clear" w:color="auto" w:fill="FFFFFF"/>
      <w:spacing w:after="0" w:line="326" w:lineRule="exact"/>
    </w:pPr>
    <w:rPr>
      <w:sz w:val="26"/>
      <w:szCs w:val="26"/>
      <w:lang w:eastAsia="ru-RU"/>
    </w:rPr>
  </w:style>
  <w:style w:type="paragraph" w:customStyle="1" w:styleId="ConsPlusNormal">
    <w:name w:val="ConsPlusNormal"/>
    <w:rsid w:val="00B438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0D461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D46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0D4611"/>
    <w:rPr>
      <w:rFonts w:eastAsia="Times New Roman"/>
      <w:b/>
      <w:bCs/>
      <w:sz w:val="28"/>
      <w:szCs w:val="28"/>
    </w:rPr>
  </w:style>
  <w:style w:type="table" w:styleId="af2">
    <w:name w:val="Table Grid"/>
    <w:basedOn w:val="a1"/>
    <w:uiPriority w:val="99"/>
    <w:rsid w:val="000D46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4611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D4611"/>
  </w:style>
  <w:style w:type="paragraph" w:customStyle="1" w:styleId="ConsPlusTitle">
    <w:name w:val="ConsPlusTitle"/>
    <w:uiPriority w:val="99"/>
    <w:rsid w:val="000D46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uiPriority w:val="99"/>
    <w:rsid w:val="000D4611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paragraph" w:styleId="af3">
    <w:name w:val="endnote text"/>
    <w:basedOn w:val="a"/>
    <w:link w:val="af4"/>
    <w:uiPriority w:val="99"/>
    <w:rsid w:val="000D4611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0D4611"/>
  </w:style>
  <w:style w:type="character" w:styleId="af5">
    <w:name w:val="endnote reference"/>
    <w:basedOn w:val="a0"/>
    <w:uiPriority w:val="99"/>
    <w:rsid w:val="000D4611"/>
    <w:rPr>
      <w:rFonts w:cs="Times New Roman"/>
      <w:vertAlign w:val="superscript"/>
    </w:rPr>
  </w:style>
  <w:style w:type="paragraph" w:styleId="af6">
    <w:name w:val="footnote text"/>
    <w:aliases w:val="Текст сноски-FN,ft,Footnote Text Char Знак Знак,Footnote Text Char Знак,single space,-++,Текст сноски Знак1 Знак,Текст сноски Знак Знак Знак,Текст сноски Знак1,Текст сноски Знак Знак,Текст сноски Знак1 Знак Знак"/>
    <w:basedOn w:val="a"/>
    <w:link w:val="af7"/>
    <w:uiPriority w:val="99"/>
    <w:rsid w:val="000D4611"/>
    <w:rPr>
      <w:sz w:val="20"/>
      <w:szCs w:val="20"/>
      <w:lang w:eastAsia="ru-RU"/>
    </w:rPr>
  </w:style>
  <w:style w:type="character" w:customStyle="1" w:styleId="af7">
    <w:name w:val="Текст сноски Знак"/>
    <w:aliases w:val="Текст сноски-FN Знак,ft Знак,Footnote Text Char Знак Знак Знак,Footnote Text Char Знак Знак1,single space Знак,-++ Знак,Текст сноски Знак1 Знак Знак1,Текст сноски Знак Знак Знак Знак,Текст сноски Знак1 Знак1"/>
    <w:basedOn w:val="a0"/>
    <w:link w:val="af6"/>
    <w:uiPriority w:val="99"/>
    <w:rsid w:val="000D4611"/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basedOn w:val="a0"/>
    <w:uiPriority w:val="99"/>
    <w:semiHidden/>
    <w:locked/>
    <w:rsid w:val="000D4611"/>
    <w:rPr>
      <w:rFonts w:ascii="Calibri" w:hAnsi="Calibri"/>
      <w:sz w:val="20"/>
      <w:lang w:eastAsia="en-US"/>
    </w:rPr>
  </w:style>
  <w:style w:type="character" w:styleId="af8">
    <w:name w:val="footnote reference"/>
    <w:basedOn w:val="a0"/>
    <w:uiPriority w:val="99"/>
    <w:rsid w:val="000D4611"/>
    <w:rPr>
      <w:rFonts w:cs="Times New Roman"/>
      <w:vertAlign w:val="superscript"/>
    </w:rPr>
  </w:style>
  <w:style w:type="character" w:styleId="af9">
    <w:name w:val="Hyperlink"/>
    <w:basedOn w:val="a0"/>
    <w:uiPriority w:val="99"/>
    <w:rsid w:val="000D4611"/>
    <w:rPr>
      <w:rFonts w:cs="Times New Roman"/>
      <w:color w:val="0000FF"/>
      <w:u w:val="single"/>
    </w:rPr>
  </w:style>
  <w:style w:type="paragraph" w:customStyle="1" w:styleId="14">
    <w:name w:val="Стиль1"/>
    <w:basedOn w:val="a"/>
    <w:uiPriority w:val="99"/>
    <w:rsid w:val="000D4611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a">
    <w:name w:val="Body Text Indent"/>
    <w:basedOn w:val="a"/>
    <w:link w:val="afb"/>
    <w:uiPriority w:val="99"/>
    <w:rsid w:val="000D461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0D4611"/>
    <w:rPr>
      <w:rFonts w:ascii="Times New Roman" w:eastAsia="Times New Roman" w:hAnsi="Times New Roman"/>
      <w:sz w:val="28"/>
    </w:rPr>
  </w:style>
  <w:style w:type="paragraph" w:customStyle="1" w:styleId="Default">
    <w:name w:val="Default"/>
    <w:uiPriority w:val="99"/>
    <w:rsid w:val="000D46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0D46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c">
    <w:name w:val="Знак"/>
    <w:basedOn w:val="a"/>
    <w:uiPriority w:val="99"/>
    <w:rsid w:val="000D46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5">
    <w:name w:val="Без интервала1"/>
    <w:uiPriority w:val="99"/>
    <w:rsid w:val="000D4611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0D461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Без интервала2"/>
    <w:uiPriority w:val="99"/>
    <w:rsid w:val="000D4611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0D4611"/>
    <w:pPr>
      <w:ind w:left="720"/>
      <w:contextualSpacing/>
    </w:pPr>
    <w:rPr>
      <w:rFonts w:eastAsia="Times New Roman"/>
      <w:lang w:eastAsia="ru-RU"/>
    </w:rPr>
  </w:style>
  <w:style w:type="paragraph" w:customStyle="1" w:styleId="afd">
    <w:name w:val="Основной"/>
    <w:basedOn w:val="a"/>
    <w:uiPriority w:val="99"/>
    <w:rsid w:val="000D4611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e">
    <w:name w:val="Emphasis"/>
    <w:basedOn w:val="a0"/>
    <w:uiPriority w:val="99"/>
    <w:qFormat/>
    <w:rsid w:val="000D4611"/>
    <w:rPr>
      <w:rFonts w:cs="Times New Roman"/>
      <w:i/>
    </w:rPr>
  </w:style>
  <w:style w:type="paragraph" w:customStyle="1" w:styleId="aff">
    <w:name w:val="Постановление"/>
    <w:basedOn w:val="a"/>
    <w:uiPriority w:val="99"/>
    <w:rsid w:val="000D4611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0">
    <w:name w:val="FollowedHyperlink"/>
    <w:basedOn w:val="a0"/>
    <w:uiPriority w:val="99"/>
    <w:rsid w:val="000D461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0D46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0D46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0D46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0D461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0D46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0D46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0D46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0D46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0D46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0D46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0D46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0D46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0D46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0D46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0D46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0D46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0D46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0D46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0D46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0D46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0D46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0D46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0D46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0D46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0D4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0D46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0D46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0D4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0D4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locked/>
    <w:rsid w:val="000D4611"/>
    <w:rPr>
      <w:b/>
      <w:sz w:val="24"/>
    </w:rPr>
  </w:style>
  <w:style w:type="paragraph" w:styleId="24">
    <w:name w:val="Body Text 2"/>
    <w:basedOn w:val="a"/>
    <w:link w:val="23"/>
    <w:uiPriority w:val="99"/>
    <w:rsid w:val="000D4611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rsid w:val="000D4611"/>
    <w:rPr>
      <w:sz w:val="22"/>
      <w:szCs w:val="22"/>
      <w:lang w:eastAsia="en-US"/>
    </w:rPr>
  </w:style>
  <w:style w:type="character" w:customStyle="1" w:styleId="BodyText2Char">
    <w:name w:val="Body Text 2 Char"/>
    <w:basedOn w:val="a0"/>
    <w:uiPriority w:val="99"/>
    <w:locked/>
    <w:rsid w:val="000D4611"/>
    <w:rPr>
      <w:b/>
      <w:sz w:val="24"/>
    </w:rPr>
  </w:style>
  <w:style w:type="paragraph" w:customStyle="1" w:styleId="mt">
    <w:name w:val="mt"/>
    <w:basedOn w:val="a"/>
    <w:uiPriority w:val="99"/>
    <w:rsid w:val="000D4611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locked/>
    <w:rsid w:val="000D4611"/>
    <w:rPr>
      <w:sz w:val="24"/>
    </w:rPr>
  </w:style>
  <w:style w:type="paragraph" w:styleId="26">
    <w:name w:val="Body Text Indent 2"/>
    <w:basedOn w:val="a"/>
    <w:link w:val="25"/>
    <w:uiPriority w:val="99"/>
    <w:rsid w:val="000D4611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6"/>
    <w:uiPriority w:val="99"/>
    <w:rsid w:val="000D4611"/>
    <w:rPr>
      <w:sz w:val="22"/>
      <w:szCs w:val="22"/>
      <w:lang w:eastAsia="en-US"/>
    </w:rPr>
  </w:style>
  <w:style w:type="character" w:customStyle="1" w:styleId="BodyTextIndent2Char">
    <w:name w:val="Body Text Indent 2 Char"/>
    <w:basedOn w:val="a0"/>
    <w:uiPriority w:val="99"/>
    <w:locked/>
    <w:rsid w:val="000D4611"/>
    <w:rPr>
      <w:sz w:val="24"/>
    </w:rPr>
  </w:style>
  <w:style w:type="character" w:customStyle="1" w:styleId="17">
    <w:name w:val="Верхний колонтитул Знак1"/>
    <w:uiPriority w:val="99"/>
    <w:rsid w:val="000D4611"/>
    <w:rPr>
      <w:rFonts w:eastAsia="Times New Roman"/>
      <w:lang w:eastAsia="ru-RU"/>
    </w:rPr>
  </w:style>
  <w:style w:type="character" w:customStyle="1" w:styleId="18">
    <w:name w:val="Нижний колонтитул Знак1"/>
    <w:uiPriority w:val="99"/>
    <w:rsid w:val="000D4611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0D4611"/>
    <w:rPr>
      <w:rFonts w:ascii="Tahoma" w:hAnsi="Tahoma"/>
      <w:sz w:val="16"/>
      <w:lang w:eastAsia="ru-RU"/>
    </w:rPr>
  </w:style>
  <w:style w:type="paragraph" w:customStyle="1" w:styleId="212">
    <w:name w:val="Основной текст 21"/>
    <w:basedOn w:val="a"/>
    <w:uiPriority w:val="99"/>
    <w:rsid w:val="000D46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0D4611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D4611"/>
    <w:rPr>
      <w:rFonts w:ascii="Times New Roman" w:hAnsi="Times New Roman"/>
      <w:sz w:val="24"/>
    </w:rPr>
  </w:style>
  <w:style w:type="paragraph" w:customStyle="1" w:styleId="1a">
    <w:name w:val="Заголовок оглавления1"/>
    <w:basedOn w:val="1"/>
    <w:next w:val="a"/>
    <w:uiPriority w:val="99"/>
    <w:rsid w:val="000D4611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xl63">
    <w:name w:val="xl63"/>
    <w:basedOn w:val="a"/>
    <w:uiPriority w:val="99"/>
    <w:rsid w:val="000D46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0D46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1">
    <w:name w:val="Знак Знак Знак Знак"/>
    <w:basedOn w:val="a"/>
    <w:uiPriority w:val="99"/>
    <w:rsid w:val="000D46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0D46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2">
    <w:name w:val="Текст Знак"/>
    <w:link w:val="aff3"/>
    <w:uiPriority w:val="99"/>
    <w:locked/>
    <w:rsid w:val="000D4611"/>
    <w:rPr>
      <w:rFonts w:ascii="Consolas" w:hAnsi="Consolas"/>
      <w:sz w:val="21"/>
    </w:rPr>
  </w:style>
  <w:style w:type="paragraph" w:styleId="aff3">
    <w:name w:val="Plain Text"/>
    <w:basedOn w:val="a"/>
    <w:link w:val="aff2"/>
    <w:uiPriority w:val="99"/>
    <w:rsid w:val="000D4611"/>
    <w:pPr>
      <w:spacing w:after="0" w:line="240" w:lineRule="auto"/>
    </w:pPr>
    <w:rPr>
      <w:rFonts w:ascii="Consolas" w:hAnsi="Consolas"/>
      <w:sz w:val="21"/>
      <w:szCs w:val="20"/>
      <w:lang w:eastAsia="ru-RU"/>
    </w:rPr>
  </w:style>
  <w:style w:type="character" w:customStyle="1" w:styleId="1b">
    <w:name w:val="Текст Знак1"/>
    <w:basedOn w:val="a0"/>
    <w:link w:val="aff3"/>
    <w:uiPriority w:val="99"/>
    <w:rsid w:val="000D4611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a0"/>
    <w:uiPriority w:val="99"/>
    <w:locked/>
    <w:rsid w:val="000D4611"/>
    <w:rPr>
      <w:rFonts w:ascii="Consolas" w:hAnsi="Consolas"/>
      <w:sz w:val="21"/>
      <w:lang w:eastAsia="en-US"/>
    </w:rPr>
  </w:style>
  <w:style w:type="character" w:customStyle="1" w:styleId="CharStyle8">
    <w:name w:val="Char Style 8"/>
    <w:uiPriority w:val="99"/>
    <w:rsid w:val="000D4611"/>
    <w:rPr>
      <w:b/>
      <w:sz w:val="27"/>
      <w:lang w:eastAsia="ar-SA" w:bidi="ar-SA"/>
    </w:rPr>
  </w:style>
  <w:style w:type="paragraph" w:customStyle="1" w:styleId="1c">
    <w:name w:val="Знак1"/>
    <w:basedOn w:val="a"/>
    <w:uiPriority w:val="99"/>
    <w:rsid w:val="000D4611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4">
    <w:name w:val="annotation reference"/>
    <w:basedOn w:val="a0"/>
    <w:uiPriority w:val="99"/>
    <w:rsid w:val="000D4611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0D4611"/>
    <w:pPr>
      <w:spacing w:line="240" w:lineRule="auto"/>
    </w:pPr>
    <w:rPr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0D4611"/>
  </w:style>
  <w:style w:type="table" w:customStyle="1" w:styleId="110">
    <w:name w:val="Сетка таблицы11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f5"/>
    <w:next w:val="aff5"/>
    <w:link w:val="aff8"/>
    <w:uiPriority w:val="99"/>
    <w:rsid w:val="000D461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0D4611"/>
    <w:rPr>
      <w:b/>
      <w:bCs/>
    </w:rPr>
  </w:style>
  <w:style w:type="paragraph" w:styleId="aff9">
    <w:name w:val="Revision"/>
    <w:hidden/>
    <w:uiPriority w:val="99"/>
    <w:semiHidden/>
    <w:rsid w:val="000D4611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0D4611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4611"/>
    <w:rPr>
      <w:sz w:val="16"/>
      <w:szCs w:val="16"/>
    </w:rPr>
  </w:style>
  <w:style w:type="paragraph" w:customStyle="1" w:styleId="33">
    <w:name w:val="Абзац списка3"/>
    <w:basedOn w:val="a"/>
    <w:uiPriority w:val="99"/>
    <w:rsid w:val="000D461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0D4611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uiPriority w:val="99"/>
    <w:rsid w:val="000D4611"/>
    <w:rPr>
      <w:rFonts w:eastAsia="Times New Roman"/>
      <w:sz w:val="22"/>
      <w:szCs w:val="22"/>
    </w:rPr>
  </w:style>
  <w:style w:type="character" w:customStyle="1" w:styleId="BodyText2Char1">
    <w:name w:val="Body Text 2 Char1"/>
    <w:uiPriority w:val="99"/>
    <w:semiHidden/>
    <w:locked/>
    <w:rsid w:val="000D4611"/>
    <w:rPr>
      <w:rFonts w:ascii="Calibri" w:hAnsi="Calibri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0D4611"/>
    <w:rPr>
      <w:rFonts w:ascii="Calibri" w:hAnsi="Calibri"/>
      <w:lang w:eastAsia="en-US"/>
    </w:rPr>
  </w:style>
  <w:style w:type="character" w:customStyle="1" w:styleId="PlainTextChar1">
    <w:name w:val="Plain Text Char1"/>
    <w:uiPriority w:val="99"/>
    <w:semiHidden/>
    <w:locked/>
    <w:rsid w:val="000D4611"/>
    <w:rPr>
      <w:rFonts w:ascii="Courier New" w:hAnsi="Courier New"/>
      <w:sz w:val="20"/>
      <w:lang w:eastAsia="en-US"/>
    </w:rPr>
  </w:style>
  <w:style w:type="paragraph" w:customStyle="1" w:styleId="1d">
    <w:name w:val="Рецензия1"/>
    <w:hidden/>
    <w:uiPriority w:val="99"/>
    <w:semiHidden/>
    <w:rsid w:val="000D4611"/>
    <w:rPr>
      <w:rFonts w:eastAsia="Times New Roman"/>
      <w:sz w:val="22"/>
      <w:szCs w:val="22"/>
    </w:rPr>
  </w:style>
  <w:style w:type="paragraph" w:customStyle="1" w:styleId="35">
    <w:name w:val="Знак3"/>
    <w:basedOn w:val="a"/>
    <w:uiPriority w:val="99"/>
    <w:rsid w:val="000D4611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0D4611"/>
    <w:rPr>
      <w:b/>
      <w:sz w:val="24"/>
    </w:rPr>
  </w:style>
  <w:style w:type="character" w:customStyle="1" w:styleId="PlainTextChar2">
    <w:name w:val="Plain Text Char2"/>
    <w:uiPriority w:val="99"/>
    <w:locked/>
    <w:rsid w:val="000D4611"/>
    <w:rPr>
      <w:rFonts w:ascii="Consolas" w:hAnsi="Consolas"/>
      <w:sz w:val="21"/>
      <w:lang w:eastAsia="en-US"/>
    </w:rPr>
  </w:style>
  <w:style w:type="paragraph" w:styleId="affa">
    <w:name w:val="Document Map"/>
    <w:basedOn w:val="a"/>
    <w:link w:val="affb"/>
    <w:uiPriority w:val="99"/>
    <w:rsid w:val="000D461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rsid w:val="000D4611"/>
    <w:rPr>
      <w:rFonts w:ascii="Tahoma" w:hAnsi="Tahoma"/>
      <w:sz w:val="16"/>
      <w:szCs w:val="16"/>
    </w:rPr>
  </w:style>
  <w:style w:type="table" w:customStyle="1" w:styleId="120">
    <w:name w:val="Сетка таблицы12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ица текст"/>
    <w:basedOn w:val="a"/>
    <w:uiPriority w:val="99"/>
    <w:rsid w:val="000D4611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0D4611"/>
    <w:rPr>
      <w:b/>
      <w:sz w:val="24"/>
    </w:rPr>
  </w:style>
  <w:style w:type="character" w:customStyle="1" w:styleId="PlainTextChar3">
    <w:name w:val="Plain Text Char3"/>
    <w:uiPriority w:val="99"/>
    <w:locked/>
    <w:rsid w:val="000D4611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0D4611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0D4611"/>
    <w:rPr>
      <w:sz w:val="24"/>
      <w:lang w:val="ru-RU" w:eastAsia="ru-RU"/>
    </w:rPr>
  </w:style>
  <w:style w:type="character" w:customStyle="1" w:styleId="affd">
    <w:name w:val="Знак Знак"/>
    <w:uiPriority w:val="99"/>
    <w:rsid w:val="000D4611"/>
    <w:rPr>
      <w:sz w:val="24"/>
      <w:lang w:val="ru-RU" w:eastAsia="ru-RU"/>
    </w:rPr>
  </w:style>
  <w:style w:type="paragraph" w:customStyle="1" w:styleId="font5">
    <w:name w:val="font5"/>
    <w:basedOn w:val="a"/>
    <w:uiPriority w:val="99"/>
    <w:rsid w:val="000D461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D461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6">
    <w:name w:val="Основной текст3"/>
    <w:basedOn w:val="a"/>
    <w:uiPriority w:val="99"/>
    <w:rsid w:val="000D4611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0D4611"/>
    <w:rPr>
      <w:rFonts w:cs="Times New Roman"/>
    </w:rPr>
  </w:style>
  <w:style w:type="paragraph" w:customStyle="1" w:styleId="affe">
    <w:name w:val="Нормальный (таблица)"/>
    <w:basedOn w:val="a"/>
    <w:next w:val="a"/>
    <w:uiPriority w:val="99"/>
    <w:rsid w:val="000D46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0D4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b">
    <w:name w:val="Сетка таблицы2"/>
    <w:uiPriority w:val="99"/>
    <w:rsid w:val="000D46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D4611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1"/>
    <w:uiPriority w:val="99"/>
    <w:qFormat/>
    <w:rsid w:val="000D461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1">
    <w:name w:val="Название Знак"/>
    <w:basedOn w:val="a0"/>
    <w:link w:val="afff0"/>
    <w:uiPriority w:val="99"/>
    <w:rsid w:val="000D4611"/>
    <w:rPr>
      <w:rFonts w:ascii="Cambria" w:eastAsia="Times New Roman" w:hAnsi="Cambria"/>
      <w:b/>
      <w:bCs/>
      <w:kern w:val="28"/>
      <w:sz w:val="32"/>
      <w:szCs w:val="32"/>
    </w:rPr>
  </w:style>
  <w:style w:type="paragraph" w:styleId="afff2">
    <w:name w:val="Subtitle"/>
    <w:basedOn w:val="a"/>
    <w:next w:val="a"/>
    <w:link w:val="afff3"/>
    <w:uiPriority w:val="99"/>
    <w:qFormat/>
    <w:rsid w:val="000D46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rsid w:val="000D4611"/>
    <w:rPr>
      <w:rFonts w:ascii="Cambria" w:eastAsia="Times New Roman" w:hAnsi="Cambria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D4611"/>
    <w:rPr>
      <w:rFonts w:ascii="Courier New" w:hAnsi="Courier New"/>
      <w:sz w:val="22"/>
      <w:szCs w:val="22"/>
    </w:rPr>
  </w:style>
  <w:style w:type="character" w:customStyle="1" w:styleId="WW8Num1z0">
    <w:name w:val="WW8Num1z0"/>
    <w:uiPriority w:val="99"/>
    <w:rsid w:val="000D4611"/>
  </w:style>
  <w:style w:type="character" w:customStyle="1" w:styleId="WW8Num1z1">
    <w:name w:val="WW8Num1z1"/>
    <w:uiPriority w:val="99"/>
    <w:rsid w:val="000D4611"/>
  </w:style>
  <w:style w:type="character" w:customStyle="1" w:styleId="WW8Num1z2">
    <w:name w:val="WW8Num1z2"/>
    <w:uiPriority w:val="99"/>
    <w:rsid w:val="000D4611"/>
  </w:style>
  <w:style w:type="character" w:customStyle="1" w:styleId="WW8Num1z3">
    <w:name w:val="WW8Num1z3"/>
    <w:uiPriority w:val="99"/>
    <w:rsid w:val="000D4611"/>
  </w:style>
  <w:style w:type="character" w:customStyle="1" w:styleId="WW8Num1z4">
    <w:name w:val="WW8Num1z4"/>
    <w:uiPriority w:val="99"/>
    <w:rsid w:val="000D4611"/>
  </w:style>
  <w:style w:type="character" w:customStyle="1" w:styleId="WW8Num1z5">
    <w:name w:val="WW8Num1z5"/>
    <w:uiPriority w:val="99"/>
    <w:rsid w:val="000D4611"/>
  </w:style>
  <w:style w:type="character" w:customStyle="1" w:styleId="WW8Num1z6">
    <w:name w:val="WW8Num1z6"/>
    <w:uiPriority w:val="99"/>
    <w:rsid w:val="000D4611"/>
  </w:style>
  <w:style w:type="character" w:customStyle="1" w:styleId="WW8Num1z7">
    <w:name w:val="WW8Num1z7"/>
    <w:uiPriority w:val="99"/>
    <w:rsid w:val="000D4611"/>
  </w:style>
  <w:style w:type="character" w:customStyle="1" w:styleId="WW8Num1z8">
    <w:name w:val="WW8Num1z8"/>
    <w:uiPriority w:val="99"/>
    <w:rsid w:val="000D4611"/>
  </w:style>
  <w:style w:type="character" w:customStyle="1" w:styleId="WW8Num2z0">
    <w:name w:val="WW8Num2z0"/>
    <w:uiPriority w:val="99"/>
    <w:rsid w:val="000D4611"/>
  </w:style>
  <w:style w:type="character" w:customStyle="1" w:styleId="WW8Num2z1">
    <w:name w:val="WW8Num2z1"/>
    <w:uiPriority w:val="99"/>
    <w:rsid w:val="000D4611"/>
  </w:style>
  <w:style w:type="character" w:customStyle="1" w:styleId="WW8Num2z2">
    <w:name w:val="WW8Num2z2"/>
    <w:uiPriority w:val="99"/>
    <w:rsid w:val="000D4611"/>
  </w:style>
  <w:style w:type="character" w:customStyle="1" w:styleId="WW8Num2z3">
    <w:name w:val="WW8Num2z3"/>
    <w:uiPriority w:val="99"/>
    <w:rsid w:val="000D4611"/>
  </w:style>
  <w:style w:type="character" w:customStyle="1" w:styleId="WW8Num2z4">
    <w:name w:val="WW8Num2z4"/>
    <w:uiPriority w:val="99"/>
    <w:rsid w:val="000D4611"/>
  </w:style>
  <w:style w:type="character" w:customStyle="1" w:styleId="WW8Num2z5">
    <w:name w:val="WW8Num2z5"/>
    <w:uiPriority w:val="99"/>
    <w:rsid w:val="000D4611"/>
  </w:style>
  <w:style w:type="character" w:customStyle="1" w:styleId="WW8Num2z6">
    <w:name w:val="WW8Num2z6"/>
    <w:uiPriority w:val="99"/>
    <w:rsid w:val="000D4611"/>
  </w:style>
  <w:style w:type="character" w:customStyle="1" w:styleId="WW8Num2z7">
    <w:name w:val="WW8Num2z7"/>
    <w:uiPriority w:val="99"/>
    <w:rsid w:val="000D4611"/>
  </w:style>
  <w:style w:type="character" w:customStyle="1" w:styleId="WW8Num2z8">
    <w:name w:val="WW8Num2z8"/>
    <w:uiPriority w:val="99"/>
    <w:rsid w:val="000D4611"/>
  </w:style>
  <w:style w:type="character" w:customStyle="1" w:styleId="WW8Num3z0">
    <w:name w:val="WW8Num3z0"/>
    <w:uiPriority w:val="99"/>
    <w:rsid w:val="000D4611"/>
  </w:style>
  <w:style w:type="character" w:customStyle="1" w:styleId="WW8Num3z1">
    <w:name w:val="WW8Num3z1"/>
    <w:uiPriority w:val="99"/>
    <w:rsid w:val="000D4611"/>
  </w:style>
  <w:style w:type="character" w:customStyle="1" w:styleId="WW8Num3z2">
    <w:name w:val="WW8Num3z2"/>
    <w:uiPriority w:val="99"/>
    <w:rsid w:val="000D4611"/>
  </w:style>
  <w:style w:type="character" w:customStyle="1" w:styleId="WW8Num3z3">
    <w:name w:val="WW8Num3z3"/>
    <w:uiPriority w:val="99"/>
    <w:rsid w:val="000D4611"/>
  </w:style>
  <w:style w:type="character" w:customStyle="1" w:styleId="WW8Num3z4">
    <w:name w:val="WW8Num3z4"/>
    <w:uiPriority w:val="99"/>
    <w:rsid w:val="000D4611"/>
  </w:style>
  <w:style w:type="character" w:customStyle="1" w:styleId="WW8Num3z5">
    <w:name w:val="WW8Num3z5"/>
    <w:uiPriority w:val="99"/>
    <w:rsid w:val="000D4611"/>
  </w:style>
  <w:style w:type="character" w:customStyle="1" w:styleId="WW8Num3z6">
    <w:name w:val="WW8Num3z6"/>
    <w:uiPriority w:val="99"/>
    <w:rsid w:val="000D4611"/>
  </w:style>
  <w:style w:type="character" w:customStyle="1" w:styleId="WW8Num3z7">
    <w:name w:val="WW8Num3z7"/>
    <w:uiPriority w:val="99"/>
    <w:rsid w:val="000D4611"/>
  </w:style>
  <w:style w:type="character" w:customStyle="1" w:styleId="WW8Num3z8">
    <w:name w:val="WW8Num3z8"/>
    <w:uiPriority w:val="99"/>
    <w:rsid w:val="000D4611"/>
  </w:style>
  <w:style w:type="character" w:customStyle="1" w:styleId="WW8Num4z0">
    <w:name w:val="WW8Num4z0"/>
    <w:uiPriority w:val="99"/>
    <w:rsid w:val="000D4611"/>
    <w:rPr>
      <w:color w:val="000000"/>
      <w:sz w:val="28"/>
    </w:rPr>
  </w:style>
  <w:style w:type="character" w:customStyle="1" w:styleId="WW8Num4z1">
    <w:name w:val="WW8Num4z1"/>
    <w:uiPriority w:val="99"/>
    <w:rsid w:val="000D4611"/>
  </w:style>
  <w:style w:type="character" w:customStyle="1" w:styleId="WW8Num4z2">
    <w:name w:val="WW8Num4z2"/>
    <w:uiPriority w:val="99"/>
    <w:rsid w:val="000D4611"/>
  </w:style>
  <w:style w:type="character" w:customStyle="1" w:styleId="WW8Num4z3">
    <w:name w:val="WW8Num4z3"/>
    <w:uiPriority w:val="99"/>
    <w:rsid w:val="000D4611"/>
  </w:style>
  <w:style w:type="character" w:customStyle="1" w:styleId="WW8Num4z4">
    <w:name w:val="WW8Num4z4"/>
    <w:uiPriority w:val="99"/>
    <w:rsid w:val="000D4611"/>
  </w:style>
  <w:style w:type="character" w:customStyle="1" w:styleId="WW8Num4z5">
    <w:name w:val="WW8Num4z5"/>
    <w:uiPriority w:val="99"/>
    <w:rsid w:val="000D4611"/>
  </w:style>
  <w:style w:type="character" w:customStyle="1" w:styleId="WW8Num4z6">
    <w:name w:val="WW8Num4z6"/>
    <w:uiPriority w:val="99"/>
    <w:rsid w:val="000D4611"/>
  </w:style>
  <w:style w:type="character" w:customStyle="1" w:styleId="WW8Num4z7">
    <w:name w:val="WW8Num4z7"/>
    <w:uiPriority w:val="99"/>
    <w:rsid w:val="000D4611"/>
  </w:style>
  <w:style w:type="character" w:customStyle="1" w:styleId="WW8Num4z8">
    <w:name w:val="WW8Num4z8"/>
    <w:uiPriority w:val="99"/>
    <w:rsid w:val="000D4611"/>
  </w:style>
  <w:style w:type="character" w:customStyle="1" w:styleId="WW8Num5z0">
    <w:name w:val="WW8Num5z0"/>
    <w:uiPriority w:val="99"/>
    <w:rsid w:val="000D4611"/>
  </w:style>
  <w:style w:type="character" w:customStyle="1" w:styleId="WW8Num5z1">
    <w:name w:val="WW8Num5z1"/>
    <w:uiPriority w:val="99"/>
    <w:rsid w:val="000D4611"/>
  </w:style>
  <w:style w:type="character" w:customStyle="1" w:styleId="WW8Num5z2">
    <w:name w:val="WW8Num5z2"/>
    <w:uiPriority w:val="99"/>
    <w:rsid w:val="000D4611"/>
  </w:style>
  <w:style w:type="character" w:customStyle="1" w:styleId="WW8Num5z3">
    <w:name w:val="WW8Num5z3"/>
    <w:uiPriority w:val="99"/>
    <w:rsid w:val="000D4611"/>
  </w:style>
  <w:style w:type="character" w:customStyle="1" w:styleId="WW8Num5z4">
    <w:name w:val="WW8Num5z4"/>
    <w:uiPriority w:val="99"/>
    <w:rsid w:val="000D4611"/>
  </w:style>
  <w:style w:type="character" w:customStyle="1" w:styleId="WW8Num5z5">
    <w:name w:val="WW8Num5z5"/>
    <w:uiPriority w:val="99"/>
    <w:rsid w:val="000D4611"/>
  </w:style>
  <w:style w:type="character" w:customStyle="1" w:styleId="WW8Num5z6">
    <w:name w:val="WW8Num5z6"/>
    <w:uiPriority w:val="99"/>
    <w:rsid w:val="000D4611"/>
  </w:style>
  <w:style w:type="character" w:customStyle="1" w:styleId="WW8Num5z7">
    <w:name w:val="WW8Num5z7"/>
    <w:uiPriority w:val="99"/>
    <w:rsid w:val="000D4611"/>
  </w:style>
  <w:style w:type="character" w:customStyle="1" w:styleId="WW8Num5z8">
    <w:name w:val="WW8Num5z8"/>
    <w:uiPriority w:val="99"/>
    <w:rsid w:val="000D4611"/>
  </w:style>
  <w:style w:type="character" w:customStyle="1" w:styleId="WW8Num6z0">
    <w:name w:val="WW8Num6z0"/>
    <w:uiPriority w:val="99"/>
    <w:rsid w:val="000D4611"/>
  </w:style>
  <w:style w:type="character" w:customStyle="1" w:styleId="WW8Num6z1">
    <w:name w:val="WW8Num6z1"/>
    <w:uiPriority w:val="99"/>
    <w:rsid w:val="000D4611"/>
  </w:style>
  <w:style w:type="character" w:customStyle="1" w:styleId="WW8Num6z2">
    <w:name w:val="WW8Num6z2"/>
    <w:uiPriority w:val="99"/>
    <w:rsid w:val="000D4611"/>
  </w:style>
  <w:style w:type="character" w:customStyle="1" w:styleId="WW8Num6z3">
    <w:name w:val="WW8Num6z3"/>
    <w:uiPriority w:val="99"/>
    <w:rsid w:val="000D4611"/>
  </w:style>
  <w:style w:type="character" w:customStyle="1" w:styleId="WW8Num6z4">
    <w:name w:val="WW8Num6z4"/>
    <w:uiPriority w:val="99"/>
    <w:rsid w:val="000D4611"/>
  </w:style>
  <w:style w:type="character" w:customStyle="1" w:styleId="WW8Num6z5">
    <w:name w:val="WW8Num6z5"/>
    <w:uiPriority w:val="99"/>
    <w:rsid w:val="000D4611"/>
  </w:style>
  <w:style w:type="character" w:customStyle="1" w:styleId="WW8Num6z6">
    <w:name w:val="WW8Num6z6"/>
    <w:uiPriority w:val="99"/>
    <w:rsid w:val="000D4611"/>
  </w:style>
  <w:style w:type="character" w:customStyle="1" w:styleId="WW8Num6z7">
    <w:name w:val="WW8Num6z7"/>
    <w:uiPriority w:val="99"/>
    <w:rsid w:val="000D4611"/>
  </w:style>
  <w:style w:type="character" w:customStyle="1" w:styleId="WW8Num6z8">
    <w:name w:val="WW8Num6z8"/>
    <w:uiPriority w:val="99"/>
    <w:rsid w:val="000D4611"/>
  </w:style>
  <w:style w:type="character" w:customStyle="1" w:styleId="WW8Num7z0">
    <w:name w:val="WW8Num7z0"/>
    <w:uiPriority w:val="99"/>
    <w:rsid w:val="000D4611"/>
  </w:style>
  <w:style w:type="character" w:customStyle="1" w:styleId="WW8Num7z1">
    <w:name w:val="WW8Num7z1"/>
    <w:uiPriority w:val="99"/>
    <w:rsid w:val="000D4611"/>
  </w:style>
  <w:style w:type="character" w:customStyle="1" w:styleId="WW8Num7z2">
    <w:name w:val="WW8Num7z2"/>
    <w:uiPriority w:val="99"/>
    <w:rsid w:val="000D4611"/>
  </w:style>
  <w:style w:type="character" w:customStyle="1" w:styleId="WW8Num7z3">
    <w:name w:val="WW8Num7z3"/>
    <w:uiPriority w:val="99"/>
    <w:rsid w:val="000D4611"/>
  </w:style>
  <w:style w:type="character" w:customStyle="1" w:styleId="WW8Num7z4">
    <w:name w:val="WW8Num7z4"/>
    <w:uiPriority w:val="99"/>
    <w:rsid w:val="000D4611"/>
  </w:style>
  <w:style w:type="character" w:customStyle="1" w:styleId="WW8Num7z5">
    <w:name w:val="WW8Num7z5"/>
    <w:uiPriority w:val="99"/>
    <w:rsid w:val="000D4611"/>
  </w:style>
  <w:style w:type="character" w:customStyle="1" w:styleId="WW8Num7z6">
    <w:name w:val="WW8Num7z6"/>
    <w:uiPriority w:val="99"/>
    <w:rsid w:val="000D4611"/>
  </w:style>
  <w:style w:type="character" w:customStyle="1" w:styleId="WW8Num7z7">
    <w:name w:val="WW8Num7z7"/>
    <w:uiPriority w:val="99"/>
    <w:rsid w:val="000D4611"/>
  </w:style>
  <w:style w:type="character" w:customStyle="1" w:styleId="WW8Num7z8">
    <w:name w:val="WW8Num7z8"/>
    <w:uiPriority w:val="99"/>
    <w:rsid w:val="000D4611"/>
  </w:style>
  <w:style w:type="character" w:customStyle="1" w:styleId="WW8Num8z0">
    <w:name w:val="WW8Num8z0"/>
    <w:uiPriority w:val="99"/>
    <w:rsid w:val="000D4611"/>
    <w:rPr>
      <w:sz w:val="28"/>
    </w:rPr>
  </w:style>
  <w:style w:type="character" w:customStyle="1" w:styleId="WW8Num8z1">
    <w:name w:val="WW8Num8z1"/>
    <w:uiPriority w:val="99"/>
    <w:rsid w:val="000D4611"/>
  </w:style>
  <w:style w:type="character" w:customStyle="1" w:styleId="WW8Num8z2">
    <w:name w:val="WW8Num8z2"/>
    <w:uiPriority w:val="99"/>
    <w:rsid w:val="000D4611"/>
  </w:style>
  <w:style w:type="character" w:customStyle="1" w:styleId="WW8Num8z3">
    <w:name w:val="WW8Num8z3"/>
    <w:uiPriority w:val="99"/>
    <w:rsid w:val="000D4611"/>
  </w:style>
  <w:style w:type="character" w:customStyle="1" w:styleId="WW8Num8z4">
    <w:name w:val="WW8Num8z4"/>
    <w:uiPriority w:val="99"/>
    <w:rsid w:val="000D4611"/>
  </w:style>
  <w:style w:type="character" w:customStyle="1" w:styleId="WW8Num8z5">
    <w:name w:val="WW8Num8z5"/>
    <w:uiPriority w:val="99"/>
    <w:rsid w:val="000D4611"/>
  </w:style>
  <w:style w:type="character" w:customStyle="1" w:styleId="WW8Num8z6">
    <w:name w:val="WW8Num8z6"/>
    <w:uiPriority w:val="99"/>
    <w:rsid w:val="000D4611"/>
  </w:style>
  <w:style w:type="character" w:customStyle="1" w:styleId="WW8Num8z7">
    <w:name w:val="WW8Num8z7"/>
    <w:uiPriority w:val="99"/>
    <w:rsid w:val="000D4611"/>
  </w:style>
  <w:style w:type="character" w:customStyle="1" w:styleId="WW8Num8z8">
    <w:name w:val="WW8Num8z8"/>
    <w:uiPriority w:val="99"/>
    <w:rsid w:val="000D4611"/>
  </w:style>
  <w:style w:type="character" w:customStyle="1" w:styleId="1f">
    <w:name w:val="Основной шрифт абзаца1"/>
    <w:uiPriority w:val="99"/>
    <w:rsid w:val="000D4611"/>
  </w:style>
  <w:style w:type="character" w:customStyle="1" w:styleId="NoSpacingChar">
    <w:name w:val="No Spacing Char"/>
    <w:uiPriority w:val="99"/>
    <w:rsid w:val="000D4611"/>
    <w:rPr>
      <w:rFonts w:eastAsia="Times New Roman"/>
      <w:sz w:val="24"/>
      <w:lang w:val="ru-RU" w:eastAsia="ar-SA" w:bidi="ar-SA"/>
    </w:rPr>
  </w:style>
  <w:style w:type="character" w:customStyle="1" w:styleId="310">
    <w:name w:val="Основной текст с отступом 3 Знак1"/>
    <w:uiPriority w:val="99"/>
    <w:rsid w:val="000D4611"/>
    <w:rPr>
      <w:sz w:val="16"/>
    </w:rPr>
  </w:style>
  <w:style w:type="character" w:customStyle="1" w:styleId="FontStyle12">
    <w:name w:val="Font Style12"/>
    <w:uiPriority w:val="99"/>
    <w:rsid w:val="000D4611"/>
    <w:rPr>
      <w:rFonts w:ascii="Times New Roman" w:hAnsi="Times New Roman"/>
      <w:sz w:val="26"/>
    </w:rPr>
  </w:style>
  <w:style w:type="paragraph" w:customStyle="1" w:styleId="afff4">
    <w:name w:val="Заголовок"/>
    <w:basedOn w:val="a"/>
    <w:next w:val="af0"/>
    <w:uiPriority w:val="99"/>
    <w:rsid w:val="000D4611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5">
    <w:name w:val="List"/>
    <w:basedOn w:val="af0"/>
    <w:uiPriority w:val="99"/>
    <w:rsid w:val="000D4611"/>
    <w:pPr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0">
    <w:name w:val="Название1"/>
    <w:basedOn w:val="a"/>
    <w:uiPriority w:val="99"/>
    <w:rsid w:val="000D4611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uiPriority w:val="99"/>
    <w:rsid w:val="000D461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Основной текст с отступом Знак1"/>
    <w:uiPriority w:val="99"/>
    <w:rsid w:val="000D4611"/>
    <w:rPr>
      <w:rFonts w:ascii="Calibri" w:hAnsi="Calibri"/>
      <w:sz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0D461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Iauiue">
    <w:name w:val="Iau?iue"/>
    <w:uiPriority w:val="99"/>
    <w:rsid w:val="000D4611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c">
    <w:name w:val="Знак Знак2 Знак"/>
    <w:basedOn w:val="a"/>
    <w:uiPriority w:val="99"/>
    <w:rsid w:val="000D4611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uiPriority w:val="99"/>
    <w:rsid w:val="000D4611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0D46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3">
    <w:name w:val="Знак Знак Знак1 Знак Знак Знак Знак Знак Знак Знак Знак Знак Знак Знак Знак Знак Знак Знак Знак"/>
    <w:basedOn w:val="a"/>
    <w:uiPriority w:val="99"/>
    <w:rsid w:val="000D4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uiPriority w:val="99"/>
    <w:rsid w:val="000D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D4611"/>
    <w:rPr>
      <w:rFonts w:ascii="Courier New" w:eastAsia="Times New Roman" w:hAnsi="Courier New"/>
      <w:lang w:eastAsia="ar-SA"/>
    </w:rPr>
  </w:style>
  <w:style w:type="paragraph" w:customStyle="1" w:styleId="headertext">
    <w:name w:val="headertext"/>
    <w:basedOn w:val="a"/>
    <w:uiPriority w:val="99"/>
    <w:rsid w:val="000D4611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0D4611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4">
    <w:name w:val="Знак1 Знак Знак Знак"/>
    <w:basedOn w:val="a"/>
    <w:uiPriority w:val="99"/>
    <w:rsid w:val="000D46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5">
    <w:name w:val="Текст1"/>
    <w:basedOn w:val="a"/>
    <w:uiPriority w:val="99"/>
    <w:rsid w:val="000D4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Подзаголовок Знак1"/>
    <w:uiPriority w:val="99"/>
    <w:rsid w:val="000D4611"/>
    <w:rPr>
      <w:rFonts w:ascii="Cambria" w:hAnsi="Cambria"/>
      <w:sz w:val="24"/>
      <w:lang w:eastAsia="ar-SA" w:bidi="ar-SA"/>
    </w:rPr>
  </w:style>
  <w:style w:type="paragraph" w:customStyle="1" w:styleId="afff7">
    <w:name w:val="Содержимое таблицы"/>
    <w:basedOn w:val="a"/>
    <w:uiPriority w:val="99"/>
    <w:rsid w:val="000D461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8">
    <w:name w:val="Заголовок таблицы"/>
    <w:basedOn w:val="afff7"/>
    <w:uiPriority w:val="99"/>
    <w:rsid w:val="000D4611"/>
    <w:pPr>
      <w:jc w:val="center"/>
    </w:pPr>
    <w:rPr>
      <w:b/>
      <w:bCs/>
    </w:rPr>
  </w:style>
  <w:style w:type="character" w:styleId="afff9">
    <w:name w:val="Subtle Emphasis"/>
    <w:basedOn w:val="a0"/>
    <w:uiPriority w:val="99"/>
    <w:qFormat/>
    <w:rsid w:val="000D4611"/>
    <w:rPr>
      <w:i/>
      <w:color w:val="808080"/>
    </w:rPr>
  </w:style>
  <w:style w:type="table" w:customStyle="1" w:styleId="37">
    <w:name w:val="Сетка таблицы3"/>
    <w:uiPriority w:val="99"/>
    <w:rsid w:val="000D46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0D4611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0D46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0D4611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0D4611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0D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4"/>
    <w:uiPriority w:val="99"/>
    <w:locked/>
    <w:rsid w:val="000D4611"/>
    <w:rPr>
      <w:sz w:val="26"/>
      <w:shd w:val="clear" w:color="auto" w:fill="FFFFFF"/>
    </w:rPr>
  </w:style>
  <w:style w:type="paragraph" w:customStyle="1" w:styleId="214">
    <w:name w:val="Основной текст (2)1"/>
    <w:basedOn w:val="a"/>
    <w:link w:val="2d"/>
    <w:uiPriority w:val="99"/>
    <w:rsid w:val="000D4611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2CF4-4E23-4607-A93D-94D0A32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10774</Words>
  <Characters>61414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Ершов</dc:creator>
  <cp:lastModifiedBy>user</cp:lastModifiedBy>
  <cp:revision>4</cp:revision>
  <cp:lastPrinted>2017-08-15T13:37:00Z</cp:lastPrinted>
  <dcterms:created xsi:type="dcterms:W3CDTF">2017-09-22T13:35:00Z</dcterms:created>
  <dcterms:modified xsi:type="dcterms:W3CDTF">2017-09-28T07:04:00Z</dcterms:modified>
</cp:coreProperties>
</file>