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5A852" w14:textId="3BDE55EB" w:rsidR="00333456" w:rsidRPr="008C2ACB" w:rsidRDefault="00B62C96" w:rsidP="008C2ACB">
      <w:pPr>
        <w:pStyle w:val="ConsPlusNormal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FA72410" w14:textId="77777777" w:rsidR="000761A3" w:rsidRPr="00DE1336" w:rsidRDefault="000761A3" w:rsidP="000761A3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177F6DAD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8C2ACB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bookmarkEnd w:id="0"/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208431A6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3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4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75624148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 xml:space="preserve">12 кв. метров, 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60A58421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>специализированная служба по вопросам похоронного дела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4E4FE382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</w:t>
      </w:r>
      <w:r w:rsidR="00F3493C">
        <w:rPr>
          <w:sz w:val="24"/>
          <w:szCs w:val="24"/>
        </w:rPr>
        <w:t>фициальном сайте Администрации</w:t>
      </w:r>
      <w:r w:rsidR="00704333" w:rsidRPr="00EC5F96">
        <w:rPr>
          <w:sz w:val="24"/>
          <w:szCs w:val="24"/>
        </w:rPr>
        <w:t xml:space="preserve"> </w:t>
      </w:r>
      <w:r w:rsidR="00F3493C">
        <w:rPr>
          <w:sz w:val="24"/>
          <w:szCs w:val="24"/>
        </w:rPr>
        <w:t>в разделе «Муниципальные услуги»</w:t>
      </w:r>
      <w:r w:rsidR="00E9207C" w:rsidRPr="005821D8">
        <w:rPr>
          <w:color w:val="FF0000"/>
          <w:sz w:val="24"/>
          <w:szCs w:val="24"/>
        </w:rPr>
        <w:t xml:space="preserve"> </w:t>
      </w:r>
      <w:r w:rsidR="005A3406" w:rsidRPr="00EC5F96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698AD71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</w:t>
      </w:r>
      <w:r w:rsidRPr="00974A93">
        <w:rPr>
          <w:sz w:val="24"/>
          <w:szCs w:val="24"/>
        </w:rPr>
        <w:t xml:space="preserve">режим работы </w:t>
      </w:r>
      <w:r w:rsidR="003F6CDE" w:rsidRPr="00974A93">
        <w:rPr>
          <w:sz w:val="24"/>
          <w:szCs w:val="24"/>
        </w:rPr>
        <w:t xml:space="preserve">Администрации, МКУ, </w:t>
      </w:r>
      <w:r w:rsidRPr="00974A93">
        <w:rPr>
          <w:sz w:val="24"/>
          <w:szCs w:val="24"/>
        </w:rPr>
        <w:t xml:space="preserve">график работы должностных лиц </w:t>
      </w:r>
      <w:r w:rsidR="003F6CDE" w:rsidRPr="00974A93">
        <w:rPr>
          <w:sz w:val="24"/>
          <w:szCs w:val="24"/>
        </w:rPr>
        <w:t xml:space="preserve">Администрации, </w:t>
      </w:r>
      <w:r w:rsidR="00B13FB5" w:rsidRPr="00974A93">
        <w:rPr>
          <w:sz w:val="24"/>
          <w:szCs w:val="24"/>
        </w:rPr>
        <w:t xml:space="preserve">работников </w:t>
      </w:r>
      <w:r w:rsidR="003F6CDE" w:rsidRPr="00974A93">
        <w:rPr>
          <w:sz w:val="24"/>
          <w:szCs w:val="24"/>
        </w:rPr>
        <w:t>МКУ</w:t>
      </w:r>
      <w:r w:rsidR="00974A93" w:rsidRPr="00974A93">
        <w:rPr>
          <w:sz w:val="24"/>
          <w:szCs w:val="24"/>
        </w:rPr>
        <w:t xml:space="preserve">, </w:t>
      </w:r>
      <w:r w:rsidR="00974A93" w:rsidRPr="00974A93">
        <w:rPr>
          <w:rFonts w:eastAsia="Times New Roman"/>
          <w:bCs/>
          <w:sz w:val="24"/>
          <w:szCs w:val="24"/>
          <w:lang w:eastAsia="ru-RU"/>
        </w:rPr>
        <w:t>график личного приема в Администрации, МКУ;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4DD2A925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417E17">
        <w:rPr>
          <w:i w:val="0"/>
          <w:sz w:val="24"/>
          <w:szCs w:val="24"/>
        </w:rPr>
        <w:t>Администрация ЗАТО городской округ Молодёжный</w:t>
      </w:r>
      <w:r w:rsidR="00EB6FE0" w:rsidRPr="009E0DB0">
        <w:rPr>
          <w:i w:val="0"/>
          <w:sz w:val="24"/>
          <w:szCs w:val="24"/>
        </w:rPr>
        <w:t xml:space="preserve">. </w:t>
      </w:r>
    </w:p>
    <w:p w14:paraId="1A96A5A4" w14:textId="56A4F704" w:rsidR="00036C33" w:rsidRPr="009E0DB0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417E17">
        <w:rPr>
          <w:sz w:val="24"/>
          <w:szCs w:val="24"/>
          <w:lang w:eastAsia="ar-SA"/>
        </w:rPr>
        <w:t>сектор по управлению имуществом и предпринимательству Администрации ЗАТО городской округ Молодёжный.</w:t>
      </w:r>
    </w:p>
    <w:p w14:paraId="205D3F79" w14:textId="2F290F3C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556F4C1E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установка (замена) </w:t>
      </w:r>
      <w:r w:rsidR="00101461">
        <w:rPr>
          <w:sz w:val="24"/>
          <w:szCs w:val="24"/>
        </w:rPr>
        <w:t xml:space="preserve">надмогильного  сооружения (надгробия), </w:t>
      </w:r>
      <w:r w:rsidRPr="00F043CA">
        <w:rPr>
          <w:sz w:val="24"/>
          <w:szCs w:val="24"/>
        </w:rPr>
        <w:t>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457AD292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 Администрации,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5821D8">
        <w:rPr>
          <w:rFonts w:ascii="Times New Roman" w:hAnsi="Times New Roman"/>
          <w:sz w:val="24"/>
          <w:szCs w:val="24"/>
        </w:rPr>
        <w:t>18.00 часов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2C1DA76D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r w:rsidR="005821D8">
        <w:rPr>
          <w:rFonts w:ascii="Times New Roman" w:hAnsi="Times New Roman"/>
          <w:sz w:val="24"/>
          <w:szCs w:val="24"/>
        </w:rPr>
        <w:t>18.00 часов</w:t>
      </w:r>
      <w:r w:rsidR="004C5721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Администрации, МКУ </w:t>
      </w:r>
      <w:r w:rsidR="005821D8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5821D8">
        <w:rPr>
          <w:rFonts w:ascii="Times New Roman" w:hAnsi="Times New Roman"/>
          <w:sz w:val="24"/>
          <w:szCs w:val="24"/>
        </w:rPr>
        <w:t>18.00 часов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70F1894F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r w:rsidR="005821D8" w:rsidRPr="00F3493C">
        <w:rPr>
          <w:sz w:val="24"/>
          <w:szCs w:val="24"/>
          <w:lang w:eastAsia="ar-SA"/>
        </w:rPr>
        <w:t>«Муниципальные услуги»</w:t>
      </w:r>
      <w:r w:rsidR="00C32A37" w:rsidRPr="00F3493C">
        <w:rPr>
          <w:sz w:val="24"/>
          <w:szCs w:val="24"/>
          <w:lang w:eastAsia="ar-SA"/>
        </w:rPr>
        <w:t xml:space="preserve">, </w:t>
      </w:r>
      <w:r w:rsidR="00C32A37" w:rsidRPr="00BB71CE">
        <w:rPr>
          <w:sz w:val="24"/>
          <w:szCs w:val="24"/>
          <w:lang w:eastAsia="ar-SA"/>
        </w:rPr>
        <w:t xml:space="preserve">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1639CA3A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</w:t>
      </w:r>
      <w:r w:rsidR="00631471" w:rsidRPr="00EC5F96">
        <w:rPr>
          <w:sz w:val="24"/>
          <w:szCs w:val="24"/>
        </w:rPr>
        <w:t>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1AA169E1" w:rsidR="00E84BE2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E84BE2" w:rsidRPr="00EC5F96">
        <w:rPr>
          <w:sz w:val="24"/>
          <w:szCs w:val="24"/>
        </w:rPr>
        <w:t>.</w:t>
      </w:r>
    </w:p>
    <w:p w14:paraId="2E85D8BD" w14:textId="57BEE9C2" w:rsidR="00974A93" w:rsidRPr="00974A93" w:rsidRDefault="00974A93" w:rsidP="00974A9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10.2.12.</w:t>
      </w:r>
      <w:r w:rsidRPr="00974A93">
        <w:rPr>
          <w:rFonts w:ascii="Times New Roman" w:hAnsi="Times New Roman"/>
          <w:sz w:val="28"/>
          <w:szCs w:val="28"/>
        </w:rPr>
        <w:t xml:space="preserve"> </w:t>
      </w:r>
      <w:r w:rsidRPr="00974A93">
        <w:rPr>
          <w:rFonts w:ascii="Times New Roman" w:hAnsi="Times New Roman"/>
          <w:sz w:val="24"/>
          <w:szCs w:val="24"/>
        </w:rPr>
        <w:t>В случае обращения за выдачей разрешения на установку (замену)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</w:r>
    </w:p>
    <w:p w14:paraId="5FD89D61" w14:textId="77777777" w:rsidR="00974A93" w:rsidRPr="00974A93" w:rsidRDefault="00974A93" w:rsidP="00974A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а) удостоверение о захоронении;</w:t>
      </w:r>
    </w:p>
    <w:p w14:paraId="3D67959C" w14:textId="141A8076" w:rsidR="00974A93" w:rsidRPr="00EC5F96" w:rsidRDefault="00974A93" w:rsidP="00974A9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974A93">
        <w:rPr>
          <w:sz w:val="24"/>
          <w:szCs w:val="24"/>
        </w:rPr>
        <w:t>б)</w:t>
      </w:r>
      <w:r w:rsidRPr="00974A93">
        <w:rPr>
          <w:sz w:val="24"/>
          <w:szCs w:val="24"/>
        </w:rPr>
        <w:tab/>
        <w:t>документы об изготовлении (приобретении) надмогильного сооружения (надгробия), ограждения места захоронения.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5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521AAED6" w14:textId="576FCA12" w:rsidR="00974A93" w:rsidRPr="00974A93" w:rsidRDefault="00974A93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4A93">
        <w:rPr>
          <w:rFonts w:ascii="Times New Roman" w:hAnsi="Times New Roman"/>
          <w:sz w:val="24"/>
          <w:szCs w:val="24"/>
        </w:rPr>
        <w:t>10.5.5.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76A80035" w14:textId="68B1E10A" w:rsidR="00974A93" w:rsidRPr="00974A93" w:rsidRDefault="00974A93" w:rsidP="007E7F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74A93">
        <w:rPr>
          <w:sz w:val="24"/>
          <w:szCs w:val="24"/>
        </w:rPr>
        <w:t>12.1.</w:t>
      </w:r>
      <w:r w:rsidRPr="00974A93">
        <w:rPr>
          <w:sz w:val="24"/>
          <w:szCs w:val="24"/>
          <w:vertAlign w:val="superscript"/>
        </w:rPr>
        <w:t>1</w:t>
      </w:r>
      <w:r w:rsidRPr="00974A93">
        <w:rPr>
          <w:sz w:val="24"/>
          <w:szCs w:val="24"/>
        </w:rPr>
        <w:t xml:space="preserve"> Несоответствие сведений о номере сектора, номере ряда, номере места захоронения, сведений о захороненных лицах, указанных Заявителем в заявлении</w:t>
      </w:r>
      <w:r w:rsidR="007E7FE2">
        <w:rPr>
          <w:sz w:val="24"/>
          <w:szCs w:val="24"/>
        </w:rPr>
        <w:t xml:space="preserve"> </w:t>
      </w:r>
      <w:r w:rsidRPr="00974A93">
        <w:rPr>
          <w:sz w:val="24"/>
          <w:szCs w:val="24"/>
        </w:rPr>
        <w:t>на предоставление Муниципальной услуги, сведениям, имеющимся</w:t>
      </w:r>
      <w:r w:rsidR="007E7FE2">
        <w:rPr>
          <w:sz w:val="24"/>
          <w:szCs w:val="24"/>
        </w:rPr>
        <w:t xml:space="preserve"> </w:t>
      </w:r>
      <w:r w:rsidRPr="00974A93">
        <w:rPr>
          <w:sz w:val="24"/>
          <w:szCs w:val="24"/>
        </w:rPr>
        <w:t>у Администрации, МКУ, или неуказание таких сведений, не может являться основанием для отказа в приеме документов, необходимых для предоставления Муниципальной услуги.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13.2.9.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12D3228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3248F3AE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="00101461">
        <w:rPr>
          <w:rFonts w:ascii="Times New Roman" w:hAnsi="Times New Roman"/>
          <w:sz w:val="24"/>
          <w:szCs w:val="24"/>
        </w:rPr>
        <w:t xml:space="preserve"> скорби);</w:t>
      </w:r>
    </w:p>
    <w:p w14:paraId="29C7F723" w14:textId="5F48D3D9" w:rsidR="00101461" w:rsidRDefault="00101461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13.2.15. превышение допустимых размеров надмогильного сооружения (надгробия);</w:t>
      </w:r>
    </w:p>
    <w:p w14:paraId="07F408D2" w14:textId="31E34B71" w:rsidR="00101461" w:rsidRDefault="00101461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13.2.16. превышение допустимых размеров ограждения места захоронения;</w:t>
      </w:r>
    </w:p>
    <w:p w14:paraId="2C96D7D8" w14:textId="6C83AEDA" w:rsidR="00101461" w:rsidRDefault="00101461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13.2.17. отсутствие на месте захоронения установленного надмогильного сооружения (надгробия) при обращении за предоставлением муниципальной услуги по регистрации установки (замены) надмогильного сооружения (надгробия).</w:t>
      </w:r>
    </w:p>
    <w:p w14:paraId="0B131953" w14:textId="6EE4DEC7" w:rsidR="007E7FE2" w:rsidRPr="007E7FE2" w:rsidRDefault="007E7FE2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FE2">
        <w:rPr>
          <w:rFonts w:ascii="Times New Roman" w:hAnsi="Times New Roman"/>
          <w:sz w:val="24"/>
          <w:szCs w:val="24"/>
        </w:rPr>
        <w:t>13.2.</w:t>
      </w:r>
      <w:r w:rsidRPr="007E7FE2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7E7FE2">
        <w:rPr>
          <w:rFonts w:ascii="Times New Roman" w:hAnsi="Times New Roman"/>
          <w:sz w:val="24"/>
          <w:szCs w:val="24"/>
        </w:rPr>
        <w:t>Несоответствие сведений о номере сектора, номере ряда, номере места захоронения, сведений о захороненных лицах, указанных Заявителем в заявлении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FE2">
        <w:rPr>
          <w:rFonts w:ascii="Times New Roman" w:hAnsi="Times New Roman"/>
          <w:sz w:val="24"/>
          <w:szCs w:val="24"/>
        </w:rPr>
        <w:t>на предоставление Муниципальной услуги, сведениям, имеющимся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FE2">
        <w:rPr>
          <w:rFonts w:ascii="Times New Roman" w:hAnsi="Times New Roman"/>
          <w:sz w:val="24"/>
          <w:szCs w:val="24"/>
        </w:rPr>
        <w:t>у Администрации, МКУ, или неуказание таких сведений, не может являться основанием для отказа в предоставлении Муниципальной услуги.</w:t>
      </w:r>
    </w:p>
    <w:p w14:paraId="661204FA" w14:textId="77CCEDC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66FC99F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</w:t>
      </w:r>
      <w:r w:rsidRPr="007E7FE2">
        <w:rPr>
          <w:rFonts w:ascii="Times New Roman" w:hAnsi="Times New Roman"/>
          <w:sz w:val="24"/>
          <w:szCs w:val="24"/>
          <w:lang w:eastAsia="ru-RU"/>
        </w:rPr>
        <w:t xml:space="preserve">превышать </w:t>
      </w:r>
      <w:r w:rsidR="007E7FE2" w:rsidRPr="007E7FE2">
        <w:rPr>
          <w:rFonts w:ascii="Times New Roman" w:hAnsi="Times New Roman"/>
          <w:bCs/>
          <w:sz w:val="24"/>
          <w:szCs w:val="24"/>
        </w:rPr>
        <w:t>7 (семь) рабочих дней</w:t>
      </w:r>
      <w:r w:rsidRPr="007E7FE2">
        <w:rPr>
          <w:rFonts w:ascii="Times New Roman" w:hAnsi="Times New Roman"/>
          <w:sz w:val="24"/>
          <w:szCs w:val="24"/>
          <w:lang w:eastAsia="ru-RU"/>
        </w:rPr>
        <w:t xml:space="preserve"> со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5B349A7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4907959E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</w:t>
      </w:r>
      <w:r w:rsidR="007E7FE2">
        <w:rPr>
          <w:sz w:val="24"/>
          <w:szCs w:val="24"/>
        </w:rPr>
        <w:t>цию, МКУ, МФЦ, посредством РПГУ</w:t>
      </w:r>
      <w:r w:rsidR="0059047F">
        <w:rPr>
          <w:sz w:val="24"/>
          <w:szCs w:val="24"/>
        </w:rPr>
        <w:t>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7C4BF57F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подписание Заявления, представляется подписанное Заявителем Заявление по</w:t>
      </w:r>
      <w:r w:rsidR="007E7FE2">
        <w:rPr>
          <w:rFonts w:ascii="Times New Roman" w:hAnsi="Times New Roman"/>
          <w:sz w:val="24"/>
          <w:szCs w:val="24"/>
        </w:rPr>
        <w:t xml:space="preserve"> форме, указанной в Приложении 6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09348162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</w:t>
      </w:r>
      <w:r w:rsidR="00ED6924" w:rsidRPr="007E7FE2">
        <w:rPr>
          <w:rFonts w:ascii="Times New Roman" w:hAnsi="Times New Roman"/>
          <w:sz w:val="24"/>
          <w:szCs w:val="24"/>
        </w:rPr>
        <w:t xml:space="preserve">образов </w:t>
      </w:r>
      <w:r w:rsidR="007E7FE2" w:rsidRPr="007E7FE2">
        <w:rPr>
          <w:rFonts w:ascii="Times New Roman" w:hAnsi="Times New Roman"/>
          <w:bCs/>
          <w:sz w:val="24"/>
          <w:szCs w:val="24"/>
        </w:rPr>
        <w:t>документов, представленных Заявителем</w:t>
      </w:r>
      <w:r w:rsidR="00ED6924" w:rsidRPr="007E7FE2">
        <w:rPr>
          <w:rFonts w:ascii="Times New Roman" w:hAnsi="Times New Roman"/>
          <w:sz w:val="24"/>
          <w:szCs w:val="24"/>
        </w:rPr>
        <w:t>.</w:t>
      </w:r>
      <w:r w:rsidR="00ED6924" w:rsidRPr="00E4469E">
        <w:rPr>
          <w:rFonts w:ascii="Times New Roman" w:hAnsi="Times New Roman"/>
          <w:sz w:val="24"/>
          <w:szCs w:val="24"/>
        </w:rPr>
        <w:t xml:space="preserve">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4C1BF23D" w14:textId="33FCBD55" w:rsidR="00D12F59" w:rsidRPr="00EA1445" w:rsidRDefault="00D94574" w:rsidP="00EA1445">
      <w:pPr>
        <w:pStyle w:val="affff3"/>
        <w:numPr>
          <w:ilvl w:val="2"/>
          <w:numId w:val="43"/>
        </w:numPr>
        <w:tabs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1445">
        <w:rPr>
          <w:rFonts w:ascii="Times New Roman" w:hAnsi="Times New Roman"/>
          <w:bCs/>
          <w:sz w:val="24"/>
          <w:szCs w:val="24"/>
        </w:rPr>
        <w:t>16.</w:t>
      </w:r>
      <w:r w:rsidR="0069216F" w:rsidRPr="00EA1445">
        <w:rPr>
          <w:rFonts w:ascii="Times New Roman" w:hAnsi="Times New Roman"/>
          <w:bCs/>
          <w:sz w:val="24"/>
          <w:szCs w:val="24"/>
        </w:rPr>
        <w:t>3</w:t>
      </w:r>
      <w:r w:rsidRPr="00EA1445">
        <w:rPr>
          <w:rFonts w:ascii="Times New Roman" w:hAnsi="Times New Roman"/>
          <w:bCs/>
          <w:sz w:val="24"/>
          <w:szCs w:val="24"/>
        </w:rPr>
        <w:t>.</w:t>
      </w:r>
      <w:r w:rsidR="0069216F" w:rsidRPr="00EA1445">
        <w:rPr>
          <w:rFonts w:ascii="Times New Roman" w:hAnsi="Times New Roman"/>
          <w:bCs/>
          <w:sz w:val="24"/>
          <w:szCs w:val="24"/>
        </w:rPr>
        <w:t>9</w:t>
      </w:r>
      <w:r w:rsidRPr="00EA1445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EA1445">
        <w:rPr>
          <w:rFonts w:ascii="Times New Roman" w:hAnsi="Times New Roman"/>
          <w:bCs/>
          <w:sz w:val="24"/>
          <w:szCs w:val="24"/>
        </w:rPr>
        <w:t>6.1.5 и 6.1.6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EA1445">
        <w:rPr>
          <w:rFonts w:ascii="Times New Roman" w:hAnsi="Times New Roman"/>
          <w:bCs/>
          <w:sz w:val="24"/>
          <w:szCs w:val="24"/>
        </w:rPr>
        <w:t>,</w:t>
      </w:r>
      <w:r w:rsidR="008C3848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EA1445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EA1445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1C5FE6" w:rsidRPr="00EA1445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EA1445" w:rsidRPr="00EA1445">
        <w:rPr>
          <w:rFonts w:ascii="Times New Roman" w:hAnsi="Times New Roman"/>
          <w:bCs/>
          <w:sz w:val="24"/>
          <w:szCs w:val="24"/>
        </w:rPr>
        <w:t>.</w:t>
      </w:r>
      <w:r w:rsidR="00EC2137" w:rsidRPr="00EA1445">
        <w:rPr>
          <w:rFonts w:ascii="Times New Roman" w:hAnsi="Times New Roman"/>
          <w:sz w:val="24"/>
          <w:szCs w:val="24"/>
        </w:rPr>
        <w:t xml:space="preserve"> </w:t>
      </w:r>
      <w:r w:rsidR="00EC2137" w:rsidRPr="00EA1445">
        <w:rPr>
          <w:rFonts w:ascii="Times New Roman" w:hAnsi="Times New Roman"/>
          <w:sz w:val="24"/>
          <w:szCs w:val="24"/>
        </w:rPr>
        <w:br/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EA1445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МКУ  направляет (вручает) </w:t>
      </w:r>
      <w:r w:rsidR="008215B2" w:rsidRPr="00EA1445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EA1445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EA1445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EA1445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EA1445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EA1445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42B7BF17" w14:textId="6818C3F2" w:rsidR="007E7FE2" w:rsidRDefault="005F5AC5" w:rsidP="007E7FE2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1922089D" w14:textId="77777777" w:rsidR="007E7FE2" w:rsidRPr="007E7FE2" w:rsidRDefault="007E7FE2" w:rsidP="007E7FE2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5A11688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23FE2F62" w14:textId="397A0CC6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p w14:paraId="49B11F83" w14:textId="13C0A807" w:rsidR="007E7FE2" w:rsidRPr="007E7FE2" w:rsidRDefault="007E7FE2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7E7FE2">
        <w:rPr>
          <w:bCs/>
          <w:sz w:val="24"/>
          <w:szCs w:val="24"/>
        </w:rPr>
        <w:t>17.4. 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</w:t>
      </w:r>
      <w:r>
        <w:rPr>
          <w:bCs/>
          <w:sz w:val="24"/>
          <w:szCs w:val="24"/>
        </w:rPr>
        <w:t xml:space="preserve"> </w:t>
      </w:r>
      <w:r w:rsidRPr="007E7FE2">
        <w:rPr>
          <w:bCs/>
          <w:sz w:val="24"/>
          <w:szCs w:val="24"/>
        </w:rPr>
        <w:t>за предоставлением Муниципальной услуги по основаниям, предусмотренным подпунктами 6.1.1-6.1.4, 6.1.7, 6.1.8 пункта 6.1 настоящего Административного регламента)</w:t>
      </w:r>
    </w:p>
    <w:p w14:paraId="1A48CB98" w14:textId="51D4BE2D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bookmarkEnd w:id="62"/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499718E6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7E7FE2">
        <w:rPr>
          <w:sz w:val="24"/>
          <w:szCs w:val="24"/>
        </w:rPr>
        <w:t xml:space="preserve">1 </w:t>
      </w:r>
      <w:r w:rsidR="00540148" w:rsidRPr="00837AF8">
        <w:rPr>
          <w:sz w:val="24"/>
          <w:szCs w:val="24"/>
        </w:rPr>
        <w:t>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598BF12C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024E99CE" w:rsidR="000F4CA7" w:rsidRPr="00F7523B" w:rsidRDefault="00F7523B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23B">
        <w:rPr>
          <w:rFonts w:ascii="Times New Roman" w:hAnsi="Times New Roman"/>
          <w:bCs/>
          <w:sz w:val="24"/>
          <w:szCs w:val="24"/>
        </w:rPr>
        <w:t xml:space="preserve">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услуг.</w:t>
      </w:r>
    </w:p>
    <w:p w14:paraId="692F6B8F" w14:textId="1C6F1BED" w:rsidR="00B91564" w:rsidRDefault="00B91564" w:rsidP="00237C88">
      <w:pPr>
        <w:spacing w:after="0"/>
        <w:ind w:firstLine="709"/>
        <w:jc w:val="both"/>
      </w:pP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2" w:name="_Toc437973298"/>
      <w:bookmarkStart w:id="73" w:name="_Toc438110040"/>
      <w:bookmarkStart w:id="74" w:name="_Toc438376245"/>
      <w:bookmarkStart w:id="75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2"/>
      <w:bookmarkEnd w:id="73"/>
      <w:bookmarkEnd w:id="74"/>
      <w:bookmarkEnd w:id="75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6" w:name="_Toc437973300"/>
      <w:bookmarkStart w:id="77" w:name="_Toc438110042"/>
      <w:bookmarkStart w:id="78" w:name="_Toc438376247"/>
      <w:bookmarkStart w:id="79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0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0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1" w:name="_Toc437973302"/>
      <w:bookmarkStart w:id="82" w:name="_Toc438110044"/>
      <w:bookmarkStart w:id="83" w:name="_Toc438376250"/>
      <w:bookmarkStart w:id="84" w:name="_Toc441496557"/>
      <w:bookmarkEnd w:id="76"/>
      <w:bookmarkEnd w:id="77"/>
      <w:bookmarkEnd w:id="78"/>
      <w:bookmarkEnd w:id="79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5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5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6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_Hlk27501738"/>
      <w:bookmarkEnd w:id="86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8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8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9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0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0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89"/>
    </w:p>
    <w:bookmarkEnd w:id="87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0103FD83" w14:textId="5C8FBCAB" w:rsidR="00313B35" w:rsidRPr="00267E4F" w:rsidRDefault="00313B35" w:rsidP="005821D8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1" w:name="_Toc27667440"/>
      <w:r w:rsidRPr="00267E4F">
        <w:rPr>
          <w:color w:val="000000"/>
        </w:rPr>
        <w:t>III. Состав, последовательность и сроки выполнения</w:t>
      </w:r>
      <w:bookmarkEnd w:id="91"/>
      <w:r w:rsidR="005821D8">
        <w:rPr>
          <w:color w:val="000000"/>
        </w:rPr>
        <w:t xml:space="preserve"> </w:t>
      </w: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  <w:r w:rsidR="005821D8">
        <w:rPr>
          <w:color w:val="000000"/>
        </w:rPr>
        <w:t xml:space="preserve"> </w:t>
      </w: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D847EE9" w14:textId="7C6C022D" w:rsidR="00313B35" w:rsidRPr="00267E4F" w:rsidRDefault="00313B35" w:rsidP="005821D8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2" w:name="_Toc27667441"/>
      <w:r w:rsidRPr="00267E4F">
        <w:rPr>
          <w:color w:val="000000"/>
        </w:rPr>
        <w:t>23. Состав, последовательность и сроки выполнения</w:t>
      </w:r>
      <w:bookmarkEnd w:id="92"/>
      <w:r w:rsidR="005821D8">
        <w:rPr>
          <w:color w:val="000000"/>
        </w:rPr>
        <w:t xml:space="preserve"> </w:t>
      </w:r>
      <w:r w:rsidRPr="00267E4F">
        <w:rPr>
          <w:color w:val="000000"/>
        </w:rPr>
        <w:t>административных процедур (действий) при предоставлении</w:t>
      </w:r>
      <w:r w:rsidR="005821D8">
        <w:rPr>
          <w:color w:val="000000"/>
        </w:rPr>
        <w:t xml:space="preserve"> </w:t>
      </w:r>
      <w:r w:rsidR="00B91564">
        <w:rPr>
          <w:color w:val="000000"/>
        </w:rPr>
        <w:t>Муниципальной</w:t>
      </w:r>
      <w:r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1"/>
    <w:bookmarkEnd w:id="82"/>
    <w:bookmarkEnd w:id="83"/>
    <w:bookmarkEnd w:id="84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6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70D5B35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3" w:name="p112"/>
      <w:bookmarkEnd w:id="93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523B" w:rsidRPr="00F7523B">
        <w:rPr>
          <w:rFonts w:ascii="Times New Roman" w:hAnsi="Times New Roman"/>
          <w:bCs/>
          <w:sz w:val="24"/>
          <w:szCs w:val="24"/>
        </w:rPr>
        <w:t>в пределах полномочий</w:t>
      </w:r>
      <w:r w:rsidR="00F7523B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4DC4CDA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 xml:space="preserve">, Главное </w:t>
      </w:r>
      <w:r w:rsidR="007C56E3" w:rsidRPr="00F7523B">
        <w:rPr>
          <w:rFonts w:ascii="Times New Roman" w:hAnsi="Times New Roman"/>
          <w:sz w:val="24"/>
          <w:szCs w:val="24"/>
          <w:lang w:eastAsia="ar-SA"/>
        </w:rPr>
        <w:t>управление</w:t>
      </w:r>
      <w:r w:rsidR="00F7523B" w:rsidRPr="00F752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7523B" w:rsidRPr="00F7523B">
        <w:rPr>
          <w:rFonts w:ascii="Times New Roman" w:hAnsi="Times New Roman"/>
          <w:bCs/>
          <w:sz w:val="24"/>
          <w:szCs w:val="24"/>
        </w:rPr>
        <w:t>в пределах полномочий</w:t>
      </w:r>
      <w:r w:rsidRPr="00F752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8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4" w:name="p129"/>
      <w:bookmarkEnd w:id="94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5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5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6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7" w:name="_Hlk20901040"/>
      <w:bookmarkEnd w:id="96"/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7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dst100015"/>
      <w:bookmarkStart w:id="99" w:name="dst100016"/>
      <w:bookmarkStart w:id="100" w:name="dst100087"/>
      <w:bookmarkStart w:id="101" w:name="dst100018"/>
      <w:bookmarkStart w:id="102" w:name="dst100019"/>
      <w:bookmarkStart w:id="103" w:name="dst100020"/>
      <w:bookmarkStart w:id="104" w:name="dst100021"/>
      <w:bookmarkStart w:id="105" w:name="dst100090"/>
      <w:bookmarkStart w:id="106" w:name="dst100025"/>
      <w:bookmarkStart w:id="107" w:name="dst100026"/>
      <w:bookmarkStart w:id="108" w:name="dst100027"/>
      <w:bookmarkStart w:id="109" w:name="dst100029"/>
      <w:bookmarkStart w:id="110" w:name="dst100032"/>
      <w:bookmarkStart w:id="111" w:name="dst100035"/>
      <w:bookmarkStart w:id="112" w:name="dst7"/>
      <w:bookmarkStart w:id="113" w:name="dst100037"/>
      <w:bookmarkStart w:id="114" w:name="dst100038"/>
      <w:bookmarkStart w:id="115" w:name="dst100039"/>
      <w:bookmarkStart w:id="116" w:name="dst100040"/>
      <w:bookmarkStart w:id="117" w:name="dst100041"/>
      <w:bookmarkStart w:id="118" w:name="dst100042"/>
      <w:bookmarkStart w:id="119" w:name="dst100043"/>
      <w:bookmarkStart w:id="120" w:name="dst100044"/>
      <w:bookmarkStart w:id="121" w:name="dst100045"/>
      <w:bookmarkStart w:id="122" w:name="dst100046"/>
      <w:bookmarkStart w:id="123" w:name="dst100047"/>
      <w:bookmarkStart w:id="124" w:name="dst100048"/>
      <w:bookmarkStart w:id="125" w:name="dst100049"/>
      <w:bookmarkStart w:id="126" w:name="dst100050"/>
      <w:bookmarkStart w:id="127" w:name="dst100051"/>
      <w:bookmarkStart w:id="128" w:name="dst100052"/>
      <w:bookmarkStart w:id="129" w:name="dst100053"/>
      <w:bookmarkStart w:id="130" w:name="dst100054"/>
      <w:bookmarkStart w:id="131" w:name="dst100055"/>
      <w:bookmarkStart w:id="132" w:name="dst100056"/>
      <w:bookmarkStart w:id="133" w:name="dst100057"/>
      <w:bookmarkStart w:id="134" w:name="dst100058"/>
      <w:bookmarkStart w:id="135" w:name="dst100059"/>
      <w:bookmarkStart w:id="136" w:name="dst100060"/>
      <w:bookmarkStart w:id="137" w:name="dst100089"/>
      <w:bookmarkStart w:id="138" w:name="dst100062"/>
      <w:bookmarkStart w:id="139" w:name="dst100063"/>
      <w:bookmarkStart w:id="140" w:name="dst100064"/>
      <w:bookmarkStart w:id="141" w:name="dst100065"/>
      <w:bookmarkStart w:id="142" w:name="dst100066"/>
      <w:bookmarkStart w:id="143" w:name="dst100067"/>
      <w:bookmarkStart w:id="144" w:name="dst100068"/>
      <w:bookmarkStart w:id="145" w:name="dst100069"/>
      <w:bookmarkStart w:id="146" w:name="dst100070"/>
      <w:bookmarkStart w:id="147" w:name="dst100071"/>
      <w:bookmarkStart w:id="148" w:name="dst100072"/>
      <w:bookmarkStart w:id="149" w:name="dst100073"/>
      <w:bookmarkStart w:id="150" w:name="dst100074"/>
      <w:bookmarkStart w:id="151" w:name="dst100075"/>
      <w:bookmarkStart w:id="152" w:name="dst100076"/>
      <w:bookmarkStart w:id="153" w:name="dst100077"/>
      <w:bookmarkStart w:id="154" w:name="dst100078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5" w:name="_Toc441496569"/>
      <w:bookmarkStart w:id="156" w:name="_Ref437561441"/>
      <w:bookmarkStart w:id="157" w:name="_Ref437561184"/>
      <w:bookmarkStart w:id="158" w:name="_Ref437561208"/>
      <w:bookmarkStart w:id="159" w:name="_Toc437973306"/>
      <w:bookmarkStart w:id="160" w:name="_Toc438110048"/>
      <w:bookmarkStart w:id="161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34745331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2" w:name="_Toc441496570"/>
      <w:bookmarkEnd w:id="155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A87101" w14:textId="77777777" w:rsidR="00417E17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03F7EB" w14:textId="77777777" w:rsidR="00417E17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AFA4A" w14:textId="77777777" w:rsidR="00417E17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0D5E7" w14:textId="77777777" w:rsidR="00417E17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AE3C6" w14:textId="77777777" w:rsidR="00417E17" w:rsidRPr="005E6DEB" w:rsidRDefault="00417E1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C30C116" w14:textId="12D7C574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101461">
        <w:rPr>
          <w:rFonts w:ascii="Times New Roman" w:hAnsi="Times New Roman"/>
          <w:b/>
          <w:sz w:val="24"/>
          <w:szCs w:val="24"/>
        </w:rPr>
        <w:t>надмогильного сооружения (надгробия),</w:t>
      </w:r>
    </w:p>
    <w:p w14:paraId="556C4574" w14:textId="029C0783" w:rsidR="003D0780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7ABEA81D" w14:textId="7F444A7B" w:rsidR="00101461" w:rsidRPr="00101461" w:rsidRDefault="00101461" w:rsidP="003D07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1461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245B1999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 w:rsidR="00E92C47">
        <w:rPr>
          <w:rFonts w:ascii="Times New Roman" w:hAnsi="Times New Roman"/>
          <w:sz w:val="24"/>
          <w:szCs w:val="24"/>
        </w:rPr>
        <w:t xml:space="preserve">надмогильное сооружение (надгробие),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E92C47">
        <w:rPr>
          <w:rFonts w:ascii="Times New Roman" w:hAnsi="Times New Roman"/>
          <w:sz w:val="24"/>
          <w:szCs w:val="24"/>
        </w:rPr>
        <w:t xml:space="preserve"> </w:t>
      </w:r>
      <w:r w:rsidR="003D0780">
        <w:rPr>
          <w:rFonts w:ascii="Times New Roman" w:hAnsi="Times New Roman"/>
          <w:sz w:val="24"/>
          <w:szCs w:val="24"/>
        </w:rPr>
        <w:t>______________________________________________</w:t>
      </w:r>
      <w:r w:rsidR="00E92C47">
        <w:rPr>
          <w:rFonts w:ascii="Times New Roman" w:hAnsi="Times New Roman"/>
          <w:sz w:val="24"/>
          <w:szCs w:val="24"/>
        </w:rPr>
        <w:t>_________________________</w:t>
      </w:r>
      <w:r w:rsidR="003D0780">
        <w:rPr>
          <w:rFonts w:ascii="Times New Roman" w:hAnsi="Times New Roman"/>
          <w:sz w:val="24"/>
          <w:szCs w:val="24"/>
        </w:rPr>
        <w:t>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55F1CA4A" w:rsidR="003D0780" w:rsidRPr="00AA78C8" w:rsidRDefault="003D0780" w:rsidP="00E92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34250522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7FF6790B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Истребуемое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1F7B0E4A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Pr="009374E8" w:rsidRDefault="00111175" w:rsidP="00111175">
      <w:pPr>
        <w:spacing w:after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74E8">
        <w:rPr>
          <w:rFonts w:ascii="Times New Roman" w:eastAsia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9374E8" w:rsidRDefault="0038150C" w:rsidP="0038150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</w:t>
      </w:r>
      <w:r w:rsidRPr="009374E8">
        <w:rPr>
          <w:rFonts w:ascii="Times New Roman" w:hAnsi="Times New Roman"/>
          <w:sz w:val="18"/>
          <w:szCs w:val="18"/>
        </w:rPr>
        <w:t>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E92C47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7EA4C34" w14:textId="16FB18A5" w:rsidR="00E92C47" w:rsidRPr="00E92C47" w:rsidRDefault="00E92C47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327A4022" w14:textId="39ED1F93" w:rsidR="00E92C47" w:rsidRPr="005E6DEB" w:rsidRDefault="00E92C47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2FF3CA5D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E92C4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2A9942E" w14:textId="77777777" w:rsidR="00E92C47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E92C47">
        <w:rPr>
          <w:rFonts w:ascii="Times New Roman" w:hAnsi="Times New Roman"/>
          <w:b/>
          <w:sz w:val="24"/>
          <w:szCs w:val="24"/>
        </w:rPr>
        <w:t xml:space="preserve">надмогильного сооружения (надгробия), </w:t>
      </w:r>
    </w:p>
    <w:p w14:paraId="14FC5A24" w14:textId="7EA6907C" w:rsidR="008C1368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14:paraId="5701D4D7" w14:textId="7C4F163E" w:rsidR="00E92C47" w:rsidRPr="00E92C47" w:rsidRDefault="00E92C47" w:rsidP="008C13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2C47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40AA9768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 w:rsidR="00E92C47">
        <w:rPr>
          <w:rFonts w:ascii="Times New Roman" w:hAnsi="Times New Roman"/>
          <w:sz w:val="24"/>
          <w:szCs w:val="24"/>
        </w:rPr>
        <w:t xml:space="preserve">надмогильного сооружения (надгробия, ограждения места захоронения </w:t>
      </w:r>
      <w:r w:rsidR="00E92C47" w:rsidRPr="00E92C47">
        <w:rPr>
          <w:rFonts w:ascii="Times New Roman" w:hAnsi="Times New Roman"/>
          <w:i/>
          <w:sz w:val="24"/>
          <w:szCs w:val="24"/>
        </w:rPr>
        <w:t>(нужное подчеркнуть</w:t>
      </w:r>
      <w:r w:rsidR="00E92C47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</w:t>
      </w:r>
      <w:r w:rsidR="00E92C47">
        <w:rPr>
          <w:rFonts w:ascii="Times New Roman" w:hAnsi="Times New Roman"/>
          <w:sz w:val="24"/>
          <w:szCs w:val="24"/>
        </w:rPr>
        <w:t>________</w:t>
      </w:r>
      <w:r w:rsidRPr="005E6DEB">
        <w:rPr>
          <w:rFonts w:ascii="Times New Roman" w:hAnsi="Times New Roman"/>
          <w:sz w:val="24"/>
          <w:szCs w:val="24"/>
        </w:rPr>
        <w:t>_, номер квартала__</w:t>
      </w:r>
      <w:r w:rsidR="00E92C47">
        <w:rPr>
          <w:rFonts w:ascii="Times New Roman" w:hAnsi="Times New Roman"/>
          <w:sz w:val="24"/>
          <w:szCs w:val="24"/>
        </w:rPr>
        <w:t>______</w:t>
      </w:r>
      <w:r w:rsidRPr="005E6DEB">
        <w:rPr>
          <w:rFonts w:ascii="Times New Roman" w:hAnsi="Times New Roman"/>
          <w:sz w:val="24"/>
          <w:szCs w:val="24"/>
        </w:rPr>
        <w:t>_, номер</w:t>
      </w:r>
      <w:r w:rsidR="00E92C47">
        <w:rPr>
          <w:rFonts w:ascii="Times New Roman" w:hAnsi="Times New Roman"/>
          <w:sz w:val="24"/>
          <w:szCs w:val="24"/>
        </w:rPr>
        <w:t xml:space="preserve"> ___________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AEE5D" w14:textId="568269B9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095187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77C7C32C" w14:textId="5D241B19" w:rsidR="00095187" w:rsidRPr="00095187" w:rsidRDefault="00095187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14:paraId="45976C57" w14:textId="4D307196" w:rsidR="00095187" w:rsidRPr="005E6DEB" w:rsidRDefault="00095187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6ED71F62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0935A0F9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A713A6" w14:textId="77777777" w:rsidR="00E92C47" w:rsidRDefault="00E92C47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7777777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21816F89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3FD52A1F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3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4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5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15A4EB2C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417E17">
        <w:rPr>
          <w:rFonts w:ascii="Times New Roman" w:hAnsi="Times New Roman"/>
          <w:sz w:val="24"/>
          <w:szCs w:val="24"/>
        </w:rPr>
        <w:t>ЗАТО городской округ Молодёжный Московской области</w:t>
      </w:r>
      <w:r w:rsidR="00ED30FE">
        <w:rPr>
          <w:rFonts w:ascii="Times New Roman" w:hAnsi="Times New Roman"/>
          <w:sz w:val="24"/>
          <w:szCs w:val="24"/>
        </w:rPr>
        <w:t>.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26A1642C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5E50B06E" w14:textId="77777777" w:rsidR="00095187" w:rsidRDefault="0009518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A81758"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установки (замены) надмогильного сооружения (надгробия)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213791AC" w14:textId="588D5BC1" w:rsidR="00A81758" w:rsidRDefault="00095187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ограждения места захоронения</w:t>
      </w:r>
      <w:r w:rsidR="00A81758"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642D5F6" w14:textId="77777777" w:rsidR="00095187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ставить муниципальную услугу по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установк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>ограждения места захоронения (нужное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находяще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14:paraId="5DCCB8A8" w14:textId="66837E80" w:rsidR="00A81758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________________________________________, номер сектора___, номер</w:t>
      </w:r>
      <w:r w:rsidR="000951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095187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</w:t>
      </w:r>
      <w:r w:rsidR="0007452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26EF318" w14:textId="77777777" w:rsidR="00074523" w:rsidRPr="005E6DEB" w:rsidRDefault="00074523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432503" w14:textId="0CF8F9EF" w:rsidR="00A81758" w:rsidRPr="005E6DEB" w:rsidRDefault="00074523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ряда__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омер места__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3" w:name="_Ref437728895"/>
      <w:bookmarkStart w:id="164" w:name="_Toc437973324"/>
      <w:bookmarkStart w:id="165" w:name="_Toc438110066"/>
      <w:bookmarkStart w:id="166" w:name="_Toc438376278"/>
      <w:bookmarkStart w:id="167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3"/>
      <w:bookmarkEnd w:id="164"/>
      <w:bookmarkEnd w:id="165"/>
      <w:bookmarkEnd w:id="166"/>
      <w:bookmarkEnd w:id="167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FD50D68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установки (замены) 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1E9DFB58"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ограждения места захоронения,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54FFB760" w14:textId="77777777" w:rsidR="00F7523B" w:rsidRDefault="00F7523B" w:rsidP="00F7523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8" w:name="_Toc437973309"/>
      <w:bookmarkStart w:id="169" w:name="_Toc438110051"/>
      <w:bookmarkStart w:id="170" w:name="_Toc438376263"/>
      <w:bookmarkStart w:id="171" w:name="_Toc441496579"/>
      <w:bookmarkStart w:id="172" w:name="_Toc437973321"/>
      <w:bookmarkStart w:id="173" w:name="_Toc438110063"/>
      <w:bookmarkStart w:id="174" w:name="_Toc438376275"/>
      <w:bookmarkStart w:id="175" w:name="_Toc441496572"/>
      <w:bookmarkEnd w:id="162"/>
    </w:p>
    <w:p w14:paraId="712AB41D" w14:textId="77777777" w:rsidR="00F7523B" w:rsidRPr="006F6257" w:rsidRDefault="00F7523B" w:rsidP="00F7523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7</w:t>
      </w:r>
    </w:p>
    <w:p w14:paraId="0E4CBF5D" w14:textId="77777777" w:rsidR="00F7523B" w:rsidRPr="006F6257" w:rsidRDefault="00F7523B" w:rsidP="00F7523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</w:t>
      </w: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иповому административному регламенту</w:t>
      </w:r>
    </w:p>
    <w:p w14:paraId="31560BF5" w14:textId="77777777" w:rsidR="00F7523B" w:rsidRPr="006F6257" w:rsidRDefault="00F7523B" w:rsidP="00F7523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оставления муниципальной услуги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я), перерегистрации захоронений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4D15802F" w14:textId="77777777" w:rsidR="00F7523B" w:rsidRPr="006F6257" w:rsidRDefault="00F7523B" w:rsidP="00F752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CE35E2B" w14:textId="77777777" w:rsidR="00F7523B" w:rsidRPr="006F6257" w:rsidRDefault="00F7523B" w:rsidP="00F752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9A08252" w14:textId="77777777" w:rsidR="00F7523B" w:rsidRPr="006F6257" w:rsidRDefault="00F7523B" w:rsidP="00F7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257">
        <w:rPr>
          <w:rFonts w:ascii="Times New Roman" w:hAnsi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/>
          <w:b/>
          <w:sz w:val="24"/>
          <w:szCs w:val="24"/>
        </w:rPr>
        <w:t>документов</w:t>
      </w:r>
      <w:r w:rsidRPr="006F6257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2DB45071" w14:textId="77777777" w:rsidR="00F7523B" w:rsidRPr="006F6257" w:rsidRDefault="00F7523B" w:rsidP="00F7523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0"/>
        <w:gridCol w:w="3534"/>
        <w:gridCol w:w="2281"/>
        <w:gridCol w:w="2285"/>
      </w:tblGrid>
      <w:tr w:rsidR="00F7523B" w:rsidRPr="006F6257" w14:paraId="4E7F4969" w14:textId="77777777" w:rsidTr="00CA282D">
        <w:trPr>
          <w:trHeight w:val="675"/>
          <w:tblHeader/>
        </w:trPr>
        <w:tc>
          <w:tcPr>
            <w:tcW w:w="588" w:type="pct"/>
            <w:vMerge w:val="restart"/>
          </w:tcPr>
          <w:p w14:paraId="797ED1EB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598" w:type="pct"/>
            <w:vMerge w:val="restart"/>
          </w:tcPr>
          <w:p w14:paraId="11482088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документа</w:t>
            </w:r>
          </w:p>
        </w:tc>
        <w:tc>
          <w:tcPr>
            <w:tcW w:w="1664" w:type="pct"/>
            <w:vMerge w:val="restart"/>
          </w:tcPr>
          <w:p w14:paraId="1714B423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Администрацию/МКУ/МФЦ</w:t>
            </w:r>
          </w:p>
        </w:tc>
        <w:tc>
          <w:tcPr>
            <w:tcW w:w="2150" w:type="pct"/>
            <w:gridSpan w:val="2"/>
          </w:tcPr>
          <w:p w14:paraId="104F5512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РПГУ</w:t>
            </w:r>
          </w:p>
        </w:tc>
      </w:tr>
      <w:tr w:rsidR="00F7523B" w:rsidRPr="006F6257" w14:paraId="37A31C74" w14:textId="77777777" w:rsidTr="00CA282D">
        <w:trPr>
          <w:trHeight w:val="958"/>
          <w:tblHeader/>
        </w:trPr>
        <w:tc>
          <w:tcPr>
            <w:tcW w:w="588" w:type="pct"/>
            <w:vMerge/>
          </w:tcPr>
          <w:p w14:paraId="043031FE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</w:tcPr>
          <w:p w14:paraId="47FA7F84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vMerge/>
          </w:tcPr>
          <w:p w14:paraId="6FFAC52A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026AD0C7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электронной подаче через РПГУ</w:t>
            </w:r>
          </w:p>
        </w:tc>
        <w:tc>
          <w:tcPr>
            <w:tcW w:w="1076" w:type="pct"/>
          </w:tcPr>
          <w:p w14:paraId="56D800CA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документов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F7523B" w:rsidRPr="006F6257" w14:paraId="6EC14FF8" w14:textId="77777777" w:rsidTr="00CA282D">
        <w:trPr>
          <w:trHeight w:val="641"/>
        </w:trPr>
        <w:tc>
          <w:tcPr>
            <w:tcW w:w="5000" w:type="pct"/>
            <w:gridSpan w:val="5"/>
          </w:tcPr>
          <w:p w14:paraId="07875B2C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7523B" w:rsidRPr="006F6257" w14:paraId="45AB65C0" w14:textId="77777777" w:rsidTr="00CA282D">
        <w:trPr>
          <w:trHeight w:val="1276"/>
        </w:trPr>
        <w:tc>
          <w:tcPr>
            <w:tcW w:w="1186" w:type="pct"/>
            <w:gridSpan w:val="2"/>
          </w:tcPr>
          <w:p w14:paraId="0925C4A6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664" w:type="pct"/>
          </w:tcPr>
          <w:p w14:paraId="08F5C8FC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форме согласно Приложению 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Административному регламенту 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 быть подписано собс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твенноручной подписью Заявителя 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представителя Заявителя, уполномоченного на подписание документов</w:t>
            </w:r>
          </w:p>
        </w:tc>
        <w:tc>
          <w:tcPr>
            <w:tcW w:w="1074" w:type="pct"/>
          </w:tcPr>
          <w:p w14:paraId="582C1342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076" w:type="pct"/>
          </w:tcPr>
          <w:p w14:paraId="2DEBAF28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F7523B" w:rsidRPr="006F6257" w14:paraId="600AA3F7" w14:textId="77777777" w:rsidTr="00CA282D">
        <w:trPr>
          <w:trHeight w:val="284"/>
        </w:trPr>
        <w:tc>
          <w:tcPr>
            <w:tcW w:w="588" w:type="pct"/>
          </w:tcPr>
          <w:p w14:paraId="5B6B56E2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14:paraId="3FF0F7AA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1A5A0D40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64" w:type="pct"/>
          </w:tcPr>
          <w:p w14:paraId="0BBB1796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документа снимается 2, 3 страницы бланка паспорта, а также с 5-12 страницу бланка паспорта (страниц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имеющих отметки о регистрации гражданина)</w:t>
            </w:r>
          </w:p>
        </w:tc>
        <w:tc>
          <w:tcPr>
            <w:tcW w:w="1074" w:type="pct"/>
          </w:tcPr>
          <w:p w14:paraId="238485F9" w14:textId="77777777" w:rsidR="00F7523B" w:rsidRPr="00A5486B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2, 3 страницы бланка паспорта, а также 5 - 12 страницы бланка паспорта (представляется электронный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 страниц, имеющих отметки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54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регистрации гражданина)</w:t>
            </w:r>
          </w:p>
        </w:tc>
        <w:tc>
          <w:tcPr>
            <w:tcW w:w="1076" w:type="pct"/>
          </w:tcPr>
          <w:p w14:paraId="2E1468F1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оригинал документа для сверки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ронными образами, направленными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посредством РПГУ</w:t>
            </w:r>
          </w:p>
        </w:tc>
      </w:tr>
      <w:tr w:rsidR="00F7523B" w:rsidRPr="006F6257" w14:paraId="717882C0" w14:textId="77777777" w:rsidTr="00CA282D">
        <w:trPr>
          <w:trHeight w:val="284"/>
        </w:trPr>
        <w:tc>
          <w:tcPr>
            <w:tcW w:w="588" w:type="pct"/>
          </w:tcPr>
          <w:p w14:paraId="13412056" w14:textId="77777777" w:rsidR="00F7523B" w:rsidRPr="006F6257" w:rsidDel="00026395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44824268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664" w:type="pct"/>
          </w:tcPr>
          <w:p w14:paraId="543A6E57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60A7E249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1076" w:type="pct"/>
          </w:tcPr>
          <w:p w14:paraId="23A0ECD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оригинал документа для сверки </w:t>
            </w:r>
          </w:p>
          <w:p w14:paraId="6FAA407A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F7523B" w:rsidRPr="006F6257" w14:paraId="7752CE9E" w14:textId="77777777" w:rsidTr="00CA282D">
        <w:trPr>
          <w:trHeight w:val="550"/>
        </w:trPr>
        <w:tc>
          <w:tcPr>
            <w:tcW w:w="588" w:type="pct"/>
            <w:vMerge w:val="restart"/>
          </w:tcPr>
          <w:p w14:paraId="373CF876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39149252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64" w:type="pct"/>
          </w:tcPr>
          <w:p w14:paraId="653E2A41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1CE7F0FB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0914A035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F7523B" w:rsidRPr="006F6257" w14:paraId="2C6BA54A" w14:textId="77777777" w:rsidTr="00CA282D">
        <w:trPr>
          <w:trHeight w:val="550"/>
        </w:trPr>
        <w:tc>
          <w:tcPr>
            <w:tcW w:w="588" w:type="pct"/>
            <w:vMerge/>
          </w:tcPr>
          <w:p w14:paraId="3ECD7A89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6BE2AC6A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664" w:type="pct"/>
          </w:tcPr>
          <w:p w14:paraId="71FD45C2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1C6A0902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AE84A00" w14:textId="77777777" w:rsidR="00F7523B" w:rsidRPr="00FA000C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2C8A8BA5" w14:textId="77777777" w:rsidTr="00CA282D">
        <w:trPr>
          <w:trHeight w:val="550"/>
        </w:trPr>
        <w:tc>
          <w:tcPr>
            <w:tcW w:w="588" w:type="pct"/>
            <w:vMerge/>
          </w:tcPr>
          <w:p w14:paraId="38B0BFB5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6FB74297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64" w:type="pct"/>
          </w:tcPr>
          <w:p w14:paraId="648291C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74" w:type="pct"/>
          </w:tcPr>
          <w:p w14:paraId="001EF03D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3DF2F41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оригинал документа для сверки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F7523B" w:rsidRPr="006F6257" w14:paraId="7D01AF9B" w14:textId="77777777" w:rsidTr="00CA282D">
        <w:trPr>
          <w:trHeight w:val="550"/>
        </w:trPr>
        <w:tc>
          <w:tcPr>
            <w:tcW w:w="588" w:type="pct"/>
          </w:tcPr>
          <w:p w14:paraId="5A1BFBC7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7E96DC07" w14:textId="77777777" w:rsidR="00F7523B" w:rsidRPr="00910272" w:rsidRDefault="00F7523B" w:rsidP="00CA282D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664" w:type="pct"/>
          </w:tcPr>
          <w:p w14:paraId="7C83F778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74" w:type="pct"/>
          </w:tcPr>
          <w:p w14:paraId="6DB9AB68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06F19584" w14:textId="77777777" w:rsidR="00F7523B" w:rsidRPr="00FA000C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3F3F6523" w14:textId="77777777" w:rsidTr="00CA282D">
        <w:trPr>
          <w:trHeight w:val="442"/>
        </w:trPr>
        <w:tc>
          <w:tcPr>
            <w:tcW w:w="588" w:type="pct"/>
            <w:vMerge w:val="restart"/>
          </w:tcPr>
          <w:p w14:paraId="44BAD887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</w:tcPr>
          <w:p w14:paraId="4F117966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664" w:type="pct"/>
          </w:tcPr>
          <w:p w14:paraId="6C6B2D65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vMerge w:val="restart"/>
          </w:tcPr>
          <w:p w14:paraId="66B978BF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vMerge w:val="restart"/>
          </w:tcPr>
          <w:p w14:paraId="745A175E" w14:textId="77777777" w:rsidR="00F7523B" w:rsidRPr="0089676B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электронными образами,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направленными посредством РПГУ</w:t>
            </w:r>
          </w:p>
        </w:tc>
      </w:tr>
      <w:tr w:rsidR="00F7523B" w:rsidRPr="006F6257" w14:paraId="1788EB28" w14:textId="77777777" w:rsidTr="00CA282D">
        <w:trPr>
          <w:trHeight w:val="442"/>
        </w:trPr>
        <w:tc>
          <w:tcPr>
            <w:tcW w:w="588" w:type="pct"/>
            <w:vMerge/>
          </w:tcPr>
          <w:p w14:paraId="7E17D072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72A4925B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664" w:type="pct"/>
          </w:tcPr>
          <w:p w14:paraId="2E8FB175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vMerge/>
          </w:tcPr>
          <w:p w14:paraId="5997ADD8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vMerge/>
          </w:tcPr>
          <w:p w14:paraId="2AF5173B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23B" w:rsidRPr="006F6257" w14:paraId="7C04A703" w14:textId="77777777" w:rsidTr="00CA282D">
        <w:trPr>
          <w:trHeight w:val="300"/>
        </w:trPr>
        <w:tc>
          <w:tcPr>
            <w:tcW w:w="1186" w:type="pct"/>
            <w:gridSpan w:val="2"/>
          </w:tcPr>
          <w:p w14:paraId="7AB22443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наделение статусом специализированной службы по вопросам похоронного дела </w:t>
            </w:r>
          </w:p>
          <w:p w14:paraId="1F260A2A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</w:tcPr>
          <w:p w14:paraId="1160AF6C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Представляет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ся копия документа, заверенная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 установленном законодательством Российской Федерации, закон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одательством Московской области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порядке, для снятия копии документа</w:t>
            </w:r>
          </w:p>
        </w:tc>
        <w:tc>
          <w:tcPr>
            <w:tcW w:w="1074" w:type="pct"/>
          </w:tcPr>
          <w:p w14:paraId="4536849F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78A9F0D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копия документа, заверенная в ус</w:t>
            </w:r>
            <w:r>
              <w:rPr>
                <w:rFonts w:ascii="Times New Roman" w:hAnsi="Times New Roman"/>
                <w:sz w:val="20"/>
                <w:szCs w:val="20"/>
              </w:rPr>
              <w:t>тановленном порядке,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55BCB4F7" w14:textId="77777777" w:rsidTr="00CA282D">
        <w:trPr>
          <w:trHeight w:val="300"/>
        </w:trPr>
        <w:tc>
          <w:tcPr>
            <w:tcW w:w="1186" w:type="pct"/>
            <w:gridSpan w:val="2"/>
          </w:tcPr>
          <w:p w14:paraId="59881081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664" w:type="pct"/>
          </w:tcPr>
          <w:p w14:paraId="53EE0CCA" w14:textId="77777777" w:rsidR="00F7523B" w:rsidRPr="006F6257" w:rsidRDefault="00F7523B" w:rsidP="00CA2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дставляется оригинал документа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для снятия копии документа</w:t>
            </w:r>
          </w:p>
        </w:tc>
        <w:tc>
          <w:tcPr>
            <w:tcW w:w="1074" w:type="pct"/>
          </w:tcPr>
          <w:p w14:paraId="6E6D78BF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8BE2FA5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3336BB50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1E2FBF02" w14:textId="77777777" w:rsidTr="00CA282D">
        <w:trPr>
          <w:trHeight w:val="300"/>
        </w:trPr>
        <w:tc>
          <w:tcPr>
            <w:tcW w:w="1186" w:type="pct"/>
            <w:gridSpan w:val="2"/>
          </w:tcPr>
          <w:p w14:paraId="43775DD1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согласие органов внутренних дел на погребение умершего в случае погребения умершего, личность которого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 установлена в сроки, определенные законодательством Российской Федерации, </w:t>
            </w:r>
            <w:r w:rsidRPr="006F6257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664" w:type="pct"/>
          </w:tcPr>
          <w:p w14:paraId="5556FEF4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дставляется оригинал документа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для снятия копии документа</w:t>
            </w:r>
          </w:p>
        </w:tc>
        <w:tc>
          <w:tcPr>
            <w:tcW w:w="1074" w:type="pct"/>
          </w:tcPr>
          <w:p w14:paraId="057FC34A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173AFE6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</w:t>
            </w:r>
            <w:r>
              <w:rPr>
                <w:rFonts w:ascii="Times New Roman" w:hAnsi="Times New Roman"/>
                <w:sz w:val="20"/>
                <w:szCs w:val="20"/>
              </w:rPr>
              <w:t>ронными образами, направленными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 посредством РПГУ</w:t>
            </w:r>
          </w:p>
        </w:tc>
      </w:tr>
      <w:tr w:rsidR="00F7523B" w:rsidRPr="006F6257" w14:paraId="3DBE2832" w14:textId="77777777" w:rsidTr="00CA282D">
        <w:trPr>
          <w:trHeight w:val="1985"/>
        </w:trPr>
        <w:tc>
          <w:tcPr>
            <w:tcW w:w="1186" w:type="pct"/>
            <w:gridSpan w:val="2"/>
          </w:tcPr>
          <w:p w14:paraId="28BF68E6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 после кремации</w:t>
            </w:r>
          </w:p>
        </w:tc>
        <w:tc>
          <w:tcPr>
            <w:tcW w:w="1664" w:type="pct"/>
          </w:tcPr>
          <w:p w14:paraId="522809BC" w14:textId="77777777" w:rsidR="00F7523B" w:rsidRPr="00A77DE9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DE9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дставляется оригинал документа </w:t>
            </w:r>
            <w:r w:rsidRPr="00A77DE9">
              <w:rPr>
                <w:rFonts w:ascii="Times New Roman" w:hAnsi="Times New Roman"/>
                <w:sz w:val="20"/>
                <w:szCs w:val="20"/>
              </w:rPr>
              <w:t>для снятия копии документа</w:t>
            </w:r>
            <w:r w:rsidRPr="00A77D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pct"/>
          </w:tcPr>
          <w:p w14:paraId="650A446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5EE9B06" w14:textId="77777777" w:rsidR="00F7523B" w:rsidRPr="0089676B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19F55946" w14:textId="77777777" w:rsidTr="00CA282D">
        <w:trPr>
          <w:trHeight w:val="1827"/>
        </w:trPr>
        <w:tc>
          <w:tcPr>
            <w:tcW w:w="1186" w:type="pct"/>
            <w:gridSpan w:val="2"/>
          </w:tcPr>
          <w:p w14:paraId="4318D909" w14:textId="77777777" w:rsidR="00F7523B" w:rsidRPr="006F6257" w:rsidRDefault="00F7523B" w:rsidP="00CA282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1664" w:type="pct"/>
          </w:tcPr>
          <w:p w14:paraId="2B4B0410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7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77E7B2D3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0EC440C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br/>
              <w:t>с элект</w:t>
            </w:r>
            <w:r>
              <w:rPr>
                <w:rFonts w:ascii="Times New Roman" w:hAnsi="Times New Roman"/>
                <w:sz w:val="20"/>
                <w:szCs w:val="20"/>
              </w:rPr>
              <w:t>ронными образами, направленными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 посредством РПГУ</w:t>
            </w:r>
          </w:p>
        </w:tc>
      </w:tr>
      <w:tr w:rsidR="00F7523B" w:rsidRPr="006F6257" w14:paraId="76C9D908" w14:textId="77777777" w:rsidTr="00CA282D">
        <w:trPr>
          <w:trHeight w:val="2268"/>
        </w:trPr>
        <w:tc>
          <w:tcPr>
            <w:tcW w:w="588" w:type="pct"/>
            <w:tcBorders>
              <w:bottom w:val="single" w:sz="4" w:space="0" w:color="auto"/>
            </w:tcBorders>
          </w:tcPr>
          <w:p w14:paraId="746EA380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 захоронении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538353DE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захоронении (родственном, воинском, почетном, семейном (родовом) захоронении, захоронении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стене скорби)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70355AEA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49EDB918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3FE2B1C0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>
              <w:rPr>
                <w:rFonts w:ascii="Times New Roman" w:hAnsi="Times New Roman"/>
                <w:sz w:val="20"/>
                <w:szCs w:val="20"/>
              </w:rPr>
              <w:t>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посредством РПГУ, 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внесения сведений об умершем</w:t>
            </w:r>
          </w:p>
        </w:tc>
      </w:tr>
      <w:tr w:rsidR="00F7523B" w:rsidRPr="006F6257" w14:paraId="1EB1C20D" w14:textId="77777777" w:rsidTr="00CA282D">
        <w:trPr>
          <w:trHeight w:val="2063"/>
        </w:trPr>
        <w:tc>
          <w:tcPr>
            <w:tcW w:w="588" w:type="pct"/>
            <w:tcBorders>
              <w:bottom w:val="single" w:sz="4" w:space="0" w:color="auto"/>
            </w:tcBorders>
          </w:tcPr>
          <w:p w14:paraId="3897F048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лицом,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имя которого зарегистрировано место захоронения, либо с захороненным на соответствующем месте захоронения 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37E9D50C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209EED80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0C0A0D90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78B6FA6B" w14:textId="77777777" w:rsidR="00F7523B" w:rsidRPr="0089676B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электронными образами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3ECFFA96" w14:textId="77777777" w:rsidTr="00CA282D">
        <w:trPr>
          <w:trHeight w:val="1985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14:paraId="246E24D9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30884E2F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664" w:type="pct"/>
            <w:tcBorders>
              <w:top w:val="single" w:sz="4" w:space="0" w:color="auto"/>
            </w:tcBorders>
          </w:tcPr>
          <w:p w14:paraId="782C2123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5000212B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3005465D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55692C29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0186D2E0" w14:textId="77777777" w:rsidTr="00CA282D">
        <w:trPr>
          <w:trHeight w:val="1843"/>
        </w:trPr>
        <w:tc>
          <w:tcPr>
            <w:tcW w:w="588" w:type="pct"/>
            <w:vMerge/>
          </w:tcPr>
          <w:p w14:paraId="4BCD103A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14F462B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664" w:type="pct"/>
          </w:tcPr>
          <w:p w14:paraId="7E7B60DD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5E3FF771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7049F50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6760A42A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2F776C0C" w14:textId="77777777" w:rsidTr="00CA282D">
        <w:trPr>
          <w:trHeight w:val="1843"/>
        </w:trPr>
        <w:tc>
          <w:tcPr>
            <w:tcW w:w="588" w:type="pct"/>
            <w:vMerge/>
            <w:tcBorders>
              <w:bottom w:val="single" w:sz="4" w:space="0" w:color="auto"/>
            </w:tcBorders>
          </w:tcPr>
          <w:p w14:paraId="2C549944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4488A0E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664" w:type="pct"/>
          </w:tcPr>
          <w:p w14:paraId="48913257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05451E28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7A2A33F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455D8300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31294CB5" w14:textId="77777777" w:rsidTr="00CA282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14:paraId="1378C20F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1AB967AF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664" w:type="pct"/>
          </w:tcPr>
          <w:p w14:paraId="55CB5AD2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7568179B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355E9609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08AEB383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4BB08090" w14:textId="77777777" w:rsidTr="00CA282D">
        <w:trPr>
          <w:trHeight w:val="1843"/>
        </w:trPr>
        <w:tc>
          <w:tcPr>
            <w:tcW w:w="588" w:type="pct"/>
            <w:vMerge/>
          </w:tcPr>
          <w:p w14:paraId="1870845D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2F9297A3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664" w:type="pct"/>
          </w:tcPr>
          <w:p w14:paraId="25D0165E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3AF6D8EF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AED18ED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64E1F63D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465A4F9F" w14:textId="77777777" w:rsidTr="00CA282D">
        <w:trPr>
          <w:trHeight w:val="1843"/>
        </w:trPr>
        <w:tc>
          <w:tcPr>
            <w:tcW w:w="588" w:type="pct"/>
            <w:vMerge/>
          </w:tcPr>
          <w:p w14:paraId="4D40FE8F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5172A38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664" w:type="pct"/>
          </w:tcPr>
          <w:p w14:paraId="35F7EA8D" w14:textId="77777777" w:rsidR="00F7523B" w:rsidRPr="006F6257" w:rsidRDefault="00F7523B" w:rsidP="00CA28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02EDF6C6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E20AB58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br/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F7523B" w:rsidRPr="006F6257" w14:paraId="67A17004" w14:textId="77777777" w:rsidTr="00CA282D">
        <w:trPr>
          <w:trHeight w:val="2158"/>
        </w:trPr>
        <w:tc>
          <w:tcPr>
            <w:tcW w:w="588" w:type="pct"/>
          </w:tcPr>
          <w:p w14:paraId="11AD72E3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изготовлении (приобретении) надмо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гильного сооружения (надгробия)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 места захоронения</w:t>
            </w:r>
          </w:p>
        </w:tc>
        <w:tc>
          <w:tcPr>
            <w:tcW w:w="598" w:type="pct"/>
          </w:tcPr>
          <w:p w14:paraId="461D2610" w14:textId="77777777" w:rsidR="00F7523B" w:rsidRPr="00FC763C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Квитанция (товарная накладная, приходно-расходный ордер </w:t>
            </w:r>
          </w:p>
          <w:p w14:paraId="674A051C" w14:textId="77777777" w:rsidR="00F7523B" w:rsidRPr="00FC763C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</w:p>
          <w:p w14:paraId="1DB2E016" w14:textId="77777777" w:rsidR="00F7523B" w:rsidRPr="00FC763C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 </w:t>
            </w:r>
          </w:p>
          <w:p w14:paraId="724B6875" w14:textId="77777777" w:rsidR="00F7523B" w:rsidRPr="00FC763C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изготовления надмогильного сооружения (надгробия) </w:t>
            </w:r>
          </w:p>
          <w:p w14:paraId="51F340BF" w14:textId="77777777" w:rsidR="00F7523B" w:rsidRPr="006F6257" w:rsidRDefault="00F7523B" w:rsidP="00CA28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ограждения места захоронения</w:t>
            </w:r>
          </w:p>
        </w:tc>
        <w:tc>
          <w:tcPr>
            <w:tcW w:w="1664" w:type="pct"/>
          </w:tcPr>
          <w:p w14:paraId="7C07BD1E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4FEF310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6384FE1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595D3404" w14:textId="77777777" w:rsidR="00F7523B" w:rsidRPr="006F6257" w:rsidRDefault="00F7523B" w:rsidP="00CA28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</w:tbl>
    <w:p w14:paraId="14D3BEB3" w14:textId="77777777" w:rsidR="00F7523B" w:rsidRDefault="00F7523B" w:rsidP="00BE6B43">
      <w:pPr>
        <w:pStyle w:val="1-"/>
        <w:spacing w:before="0" w:after="0" w:line="240" w:lineRule="auto"/>
        <w:jc w:val="left"/>
        <w:rPr>
          <w:b w:val="0"/>
          <w:sz w:val="24"/>
          <w:szCs w:val="24"/>
        </w:rPr>
      </w:pPr>
    </w:p>
    <w:p w14:paraId="387FF12F" w14:textId="77777777" w:rsidR="00BE6B43" w:rsidRDefault="00BE6B43" w:rsidP="00BE6B43">
      <w:pPr>
        <w:pStyle w:val="1-"/>
        <w:spacing w:before="0" w:after="0" w:line="240" w:lineRule="auto"/>
        <w:jc w:val="left"/>
        <w:rPr>
          <w:b w:val="0"/>
          <w:sz w:val="24"/>
          <w:szCs w:val="24"/>
        </w:r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71C6CF08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6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6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BE6B43">
          <w:headerReference w:type="default" r:id="rId28"/>
          <w:footerReference w:type="default" r:id="rId29"/>
          <w:headerReference w:type="first" r:id="rId30"/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7" w:name="_Ref437561820"/>
      <w:bookmarkStart w:id="178" w:name="_Toc437973310"/>
      <w:bookmarkStart w:id="179" w:name="_Toc438110052"/>
      <w:bookmarkStart w:id="180" w:name="_Toc438376264"/>
      <w:bookmarkStart w:id="181" w:name="_Toc441496580"/>
      <w:bookmarkEnd w:id="168"/>
      <w:bookmarkEnd w:id="169"/>
      <w:bookmarkEnd w:id="170"/>
      <w:bookmarkEnd w:id="171"/>
    </w:p>
    <w:bookmarkEnd w:id="177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59E0A558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2" w:name="OLE_LINK1"/>
      <w:bookmarkStart w:id="183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2"/>
      <w:bookmarkEnd w:id="183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394B8606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8"/>
    <w:bookmarkEnd w:id="179"/>
    <w:bookmarkEnd w:id="180"/>
    <w:bookmarkEnd w:id="181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4" w:name="_Toc441496582"/>
      <w:bookmarkStart w:id="185" w:name="_Toc438110054"/>
      <w:bookmarkStart w:id="186" w:name="_Toc437973312"/>
      <w:bookmarkStart w:id="187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4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5"/>
      <w:bookmarkEnd w:id="186"/>
      <w:bookmarkEnd w:id="187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4698F0AF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07452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14:paraId="4FD875FA" w14:textId="77777777" w:rsidTr="004049F7">
        <w:tc>
          <w:tcPr>
            <w:tcW w:w="2977" w:type="dxa"/>
          </w:tcPr>
          <w:p w14:paraId="2FD3F670" w14:textId="37DA8FB5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4049F7">
        <w:trPr>
          <w:trHeight w:val="1097"/>
        </w:trPr>
        <w:tc>
          <w:tcPr>
            <w:tcW w:w="2977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4222BC">
        <w:trPr>
          <w:trHeight w:val="3663"/>
        </w:trPr>
        <w:tc>
          <w:tcPr>
            <w:tcW w:w="2977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B007A">
        <w:trPr>
          <w:trHeight w:val="1796"/>
        </w:trPr>
        <w:tc>
          <w:tcPr>
            <w:tcW w:w="2977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4049F7">
        <w:trPr>
          <w:trHeight w:val="6495"/>
        </w:trPr>
        <w:tc>
          <w:tcPr>
            <w:tcW w:w="2977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227A4D6F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050EC0CD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1568B278" w14:textId="660283E5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6C936CB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8A4B5D">
        <w:tc>
          <w:tcPr>
            <w:tcW w:w="2518" w:type="dxa"/>
            <w:shd w:val="clear" w:color="auto" w:fill="auto"/>
          </w:tcPr>
          <w:p w14:paraId="7E2EDB1A" w14:textId="3A1AA0B5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  <w:bookmarkEnd w:id="156"/>
      <w:bookmarkEnd w:id="157"/>
      <w:bookmarkEnd w:id="158"/>
      <w:bookmarkEnd w:id="159"/>
      <w:bookmarkEnd w:id="160"/>
      <w:bookmarkEnd w:id="161"/>
      <w:bookmarkEnd w:id="172"/>
      <w:bookmarkEnd w:id="173"/>
      <w:bookmarkEnd w:id="174"/>
      <w:bookmarkEnd w:id="175"/>
    </w:tbl>
    <w:p w14:paraId="45A8EFE4" w14:textId="185331B8"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1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EAE6B" w14:textId="77777777" w:rsidR="00A47835" w:rsidRDefault="00A47835" w:rsidP="005F1EAE">
      <w:pPr>
        <w:spacing w:after="0" w:line="240" w:lineRule="auto"/>
      </w:pPr>
      <w:r>
        <w:separator/>
      </w:r>
    </w:p>
  </w:endnote>
  <w:endnote w:type="continuationSeparator" w:id="0">
    <w:p w14:paraId="3930557B" w14:textId="77777777" w:rsidR="00A47835" w:rsidRDefault="00A47835" w:rsidP="005F1EAE">
      <w:pPr>
        <w:spacing w:after="0" w:line="240" w:lineRule="auto"/>
      </w:pPr>
      <w:r>
        <w:continuationSeparator/>
      </w:r>
    </w:p>
  </w:endnote>
  <w:endnote w:type="continuationNotice" w:id="1">
    <w:p w14:paraId="193E1E3C" w14:textId="77777777" w:rsidR="00A47835" w:rsidRDefault="00A47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974A93" w:rsidRDefault="00974A93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974A93" w:rsidRDefault="00974A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974A93" w:rsidRDefault="00974A93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974A93" w:rsidRDefault="00974A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974A93" w:rsidRDefault="00974A93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974A93" w:rsidRPr="00FF3AC8" w:rsidRDefault="00974A93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51292" w14:textId="77777777" w:rsidR="00A47835" w:rsidRDefault="00A47835" w:rsidP="005F1EAE">
      <w:pPr>
        <w:spacing w:after="0" w:line="240" w:lineRule="auto"/>
      </w:pPr>
      <w:r>
        <w:separator/>
      </w:r>
    </w:p>
  </w:footnote>
  <w:footnote w:type="continuationSeparator" w:id="0">
    <w:p w14:paraId="4E9CD5D6" w14:textId="77777777" w:rsidR="00A47835" w:rsidRDefault="00A47835" w:rsidP="005F1EAE">
      <w:pPr>
        <w:spacing w:after="0" w:line="240" w:lineRule="auto"/>
      </w:pPr>
      <w:r>
        <w:continuationSeparator/>
      </w:r>
    </w:p>
  </w:footnote>
  <w:footnote w:type="continuationNotice" w:id="1">
    <w:p w14:paraId="13673A0B" w14:textId="77777777" w:rsidR="00A47835" w:rsidRDefault="00A478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974A93" w:rsidRDefault="00974A93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974A93" w:rsidRPr="008A4B5D" w:rsidRDefault="00974A9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D639B3">
          <w:rPr>
            <w:rFonts w:ascii="Times New Roman" w:hAnsi="Times New Roman"/>
            <w:noProof/>
            <w:sz w:val="24"/>
            <w:szCs w:val="24"/>
          </w:rPr>
          <w:t>2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974A93" w:rsidRDefault="00974A93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974A93" w:rsidRDefault="00974A93">
    <w:pPr>
      <w:pStyle w:val="a8"/>
      <w:jc w:val="center"/>
    </w:pPr>
  </w:p>
  <w:p w14:paraId="5704BD92" w14:textId="77777777" w:rsidR="00974A93" w:rsidRDefault="00974A93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974A93" w:rsidRPr="00640ED7" w:rsidRDefault="00974A9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B62C96">
          <w:rPr>
            <w:rFonts w:ascii="Times New Roman" w:hAnsi="Times New Roman"/>
            <w:noProof/>
            <w:sz w:val="24"/>
            <w:szCs w:val="24"/>
          </w:rPr>
          <w:t>105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974A93" w:rsidRPr="00364D33" w:rsidRDefault="00974A93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974A93" w:rsidRPr="00FE31AB" w:rsidRDefault="00974A9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B62C96">
          <w:rPr>
            <w:rFonts w:ascii="Times New Roman" w:hAnsi="Times New Roman"/>
            <w:noProof/>
            <w:sz w:val="24"/>
            <w:szCs w:val="24"/>
          </w:rPr>
          <w:t>84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974A93" w:rsidRDefault="00974A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898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523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187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461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17E17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1D8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8D8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E7FE2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2ACB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4E8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4A93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25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1C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835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C96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B43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9B3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2C47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93C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23B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yperlink" Target="http://www.mosreg.r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mosreg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uslugi.mosreg.ru" TargetMode="Externa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eader" Target="header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89BE8-E154-4285-988D-A93D2AC1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F8A57-0E43-4123-9291-1DDFF6EB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34137</Words>
  <Characters>194583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228264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user</cp:lastModifiedBy>
  <cp:revision>2</cp:revision>
  <cp:lastPrinted>2020-05-28T10:10:00Z</cp:lastPrinted>
  <dcterms:created xsi:type="dcterms:W3CDTF">2021-10-01T09:40:00Z</dcterms:created>
  <dcterms:modified xsi:type="dcterms:W3CDTF">2021-10-01T09:40:00Z</dcterms:modified>
</cp:coreProperties>
</file>