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26.xml" ContentType="application/vnd.openxmlformats-officedocument.wordprocessingml.header+xml"/>
  <Override PartName="/word/header25.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8.xml" ContentType="application/vnd.openxmlformats-officedocument.wordprocessingml.header+xml"/>
  <Override PartName="/word/header11.xml" ContentType="application/vnd.openxmlformats-officedocument.wordprocessingml.header+xml"/>
  <Override PartName="/word/header9.xml" ContentType="application/vnd.openxmlformats-officedocument.wordprocessingml.header+xml"/>
  <Override PartName="/word/header28.xml" ContentType="application/vnd.openxmlformats-officedocument.wordprocessingml.header+xml"/>
  <Override PartName="/word/header30.xml" ContentType="application/vnd.openxmlformats-officedocument.wordprocessingml.header+xml"/>
  <Override PartName="/word/header29.xml" ContentType="application/vnd.openxmlformats-officedocument.wordprocessingml.header+xml"/>
  <Override PartName="/word/header31.xml" ContentType="application/vnd.openxmlformats-officedocument.wordprocessingml.header+xml"/>
  <Override PartName="/word/header2.xml" ContentType="application/vnd.openxmlformats-officedocument.wordprocessingml.header+xml"/>
  <Override PartName="/word/header32.xml" ContentType="application/vnd.openxmlformats-officedocument.wordprocessingml.header+xml"/>
  <Override PartName="/word/header3.xml" ContentType="application/vnd.openxmlformats-officedocument.wordprocessingml.header+xml"/>
  <Override PartName="/word/header10.xml" ContentType="application/vnd.openxmlformats-officedocument.wordprocessingml.header+xml"/>
  <Override PartName="/word/header3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header3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header14.xml" ContentType="application/vnd.openxmlformats-officedocument.wordprocessingml.header+xml"/>
  <Override PartName="/word/fontTable.xml" ContentType="application/vnd.openxmlformats-officedocument.wordprocessingml.fontTable+xml"/>
  <Override PartName="/word/header7.xml" ContentType="application/vnd.openxmlformats-officedocument.wordprocessingml.header+xml"/>
  <Override PartName="/word/header6.xml" ContentType="application/vnd.openxmlformats-officedocument.wordprocessingml.header+xml"/>
  <Override PartName="/word/document.xml" ContentType="application/vnd.openxmlformats-officedocument.wordprocessingml.document.main+xml"/>
  <Override PartName="/word/header27.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28" w:type="dxa"/>
        <w:tblCellMar>
          <w:top w:w="0" w:type="dxa"/>
          <w:left w:w="28" w:type="dxa"/>
          <w:bottom w:w="0" w:type="dxa"/>
          <w:right w:w="28" w:type="dxa"/>
        </w:tblCellMar>
      </w:tblPr>
      <w:tblGrid>
        <w:gridCol w:w="2902"/>
        <w:gridCol w:w="2052"/>
        <w:gridCol w:w="4968"/>
      </w:tblGrid>
      <w:tr>
        <w:trPr>
          <w:trHeight w:val="2263"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4"/>
                <w:szCs w:val="24"/>
                <w:lang w:val="ru-RU"/>
              </w:rPr>
            </w:pPr>
            <w:r>
              <w:rPr>
                <w:rFonts w:eastAsia="Times New Roman" w:cs="Times New Roman" w:ascii="Times New Roman" w:hAnsi="Times New Roman"/>
                <w:b w:val="false"/>
                <w:bCs w:val="false"/>
                <w:sz w:val="24"/>
                <w:szCs w:val="24"/>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350" w:right="0" w:hanging="0"/>
              <w:jc w:val="center"/>
              <w:textAlignment w:val="baseline"/>
              <w:rPr>
                <w:rFonts w:ascii="Times New Roman" w:hAnsi="Times New Roman" w:eastAsia="Andale Sans UI" w:cs="Times New Roman"/>
                <w:b w:val="false"/>
                <w:b w:val="false"/>
                <w:bCs w:val="false"/>
                <w:color w:val="000000"/>
                <w:kern w:val="2"/>
                <w:sz w:val="28"/>
                <w:szCs w:val="28"/>
                <w:highlight w:val="white"/>
                <w:lang w:val="de-DE" w:eastAsia="ja-JP" w:bidi="fa-IR"/>
              </w:rPr>
            </w:pPr>
            <w:r>
              <w:rPr>
                <w:rFonts w:eastAsia="Andale Sans UI" w:cs="Times New Roman" w:ascii="Times New Roman" w:hAnsi="Times New Roman"/>
                <w:b w:val="false"/>
                <w:bCs w:val="false"/>
                <w:color w:val="000000"/>
                <w:kern w:val="2"/>
                <w:sz w:val="28"/>
                <w:szCs w:val="28"/>
                <w:highlight w:val="white"/>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350" w:right="0" w:hanging="0"/>
              <w:jc w:val="left"/>
              <w:rPr/>
            </w:pPr>
            <w:r>
              <w:rPr>
                <w:rStyle w:val="2"/>
                <w:rFonts w:cs="Lucida Sans"/>
                <w:b w:val="false"/>
                <w:bCs w:val="false"/>
                <w:i w:val="false"/>
                <w:iCs w:val="false"/>
                <w:color w:val="000000"/>
                <w:sz w:val="28"/>
                <w:szCs w:val="28"/>
                <w:lang w:val="ru-RU" w:eastAsia="en-US" w:bidi="ar-SA"/>
              </w:rPr>
              <w:t xml:space="preserve">УТВЕРЖДЕН </w:t>
            </w:r>
          </w:p>
          <w:p>
            <w:pPr>
              <w:pStyle w:val="Normal"/>
              <w:numPr>
                <w:ilvl w:val="0"/>
                <w:numId w:val="0"/>
              </w:numPr>
              <w:spacing w:lineRule="auto" w:line="276" w:before="0" w:after="0"/>
              <w:ind w:left="350" w:right="0" w:hanging="0"/>
              <w:jc w:val="left"/>
              <w:rPr>
                <w:rFonts w:ascii="Times New Roman" w:hAnsi="Times New Roman"/>
                <w:b w:val="false"/>
                <w:b w:val="false"/>
                <w:bCs w:val="false"/>
                <w:color w:val="000000"/>
                <w:sz w:val="28"/>
                <w:szCs w:val="28"/>
                <w:lang w:val="ru-RU"/>
              </w:rPr>
            </w:pPr>
            <w:r>
              <w:rPr>
                <w:rFonts w:ascii="Times New Roman" w:hAnsi="Times New Roman"/>
                <w:b w:val="false"/>
                <w:bCs w:val="false"/>
                <w:color w:val="000000"/>
                <w:sz w:val="28"/>
                <w:szCs w:val="28"/>
                <w:lang w:val="ru-RU"/>
              </w:rPr>
              <w:t xml:space="preserve">постановлением </w:t>
            </w:r>
            <w:r>
              <w:rPr>
                <w:rFonts w:ascii="Times New Roman" w:hAnsi="Times New Roman"/>
                <w:b w:val="false"/>
                <w:bCs w:val="false"/>
                <w:color w:val="000000"/>
                <w:sz w:val="28"/>
                <w:szCs w:val="28"/>
                <w:lang w:val="en-US"/>
              </w:rPr>
              <w:t>Администрации закрытого административно-территориального образования городской округ Молодёжный Московской области</w:t>
            </w:r>
          </w:p>
          <w:p>
            <w:pPr>
              <w:pStyle w:val="Normal"/>
              <w:numPr>
                <w:ilvl w:val="0"/>
                <w:numId w:val="0"/>
              </w:numPr>
              <w:spacing w:lineRule="auto" w:line="276" w:before="0" w:after="0"/>
              <w:ind w:left="35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rPr>
          <w:rFonts w:ascii="Times New Roman" w:hAnsi="Times New Roman"/>
          <w:b w:val="false"/>
          <w:b w:val="false"/>
          <w:bCs w:val="false"/>
        </w:rPr>
      </w:pPr>
      <w:r>
        <w:rPr>
          <w:rFonts w:ascii="Times New Roman" w:hAnsi="Times New Roman"/>
          <w:b w:val="false"/>
          <w:bCs w:val="false"/>
        </w:rPr>
      </w:r>
    </w:p>
    <w:p>
      <w:pPr>
        <w:sectPr>
          <w:headerReference w:type="default" r:id="rId2"/>
          <w:headerReference w:type="first" r:id="rId3"/>
          <w:type w:val="nextPage"/>
          <w:pgSz w:w="11906" w:h="16838"/>
          <w:pgMar w:left="1134" w:right="850" w:header="1134" w:top="1739" w:footer="0" w:bottom="1134" w:gutter="0"/>
          <w:pgNumType w:fmt="decimal"/>
          <w:formProt w:val="false"/>
          <w:titlePg/>
          <w:textDirection w:val="lrTb"/>
          <w:docGrid w:type="default" w:linePitch="312" w:charSpace="4294961151"/>
        </w:sectPr>
      </w:pPr>
    </w:p>
    <w:p>
      <w:pPr>
        <w:pStyle w:val="Heading"/>
        <w:keepNext w:val="true"/>
        <w:spacing w:lineRule="auto" w:line="276" w:before="0" w:after="0"/>
        <w:ind w:left="0" w:right="0" w:firstLine="709"/>
        <w:jc w:val="center"/>
        <w:rPr>
          <w:rFonts w:ascii="Times New Roman" w:hAnsi="Times New Roman"/>
          <w:sz w:val="28"/>
          <w:szCs w:val="28"/>
        </w:rPr>
      </w:pPr>
      <w:r>
        <w:rPr>
          <w:rStyle w:val="2"/>
          <w:rFonts w:ascii="Times New Roman" w:hAnsi="Times New Roman"/>
          <w:b w:val="false"/>
          <w:bCs w:val="false"/>
          <w:i w:val="false"/>
          <w:iCs w:val="false"/>
          <w:sz w:val="28"/>
          <w:szCs w:val="28"/>
          <w:lang w:val="ru-RU" w:eastAsia="en-US" w:bidi="ar-SA"/>
        </w:rPr>
        <w:t xml:space="preserve">Административный регламент </w:t>
      </w:r>
      <w:r>
        <w:rPr>
          <w:rFonts w:ascii="Times New Roman" w:hAnsi="Times New Roman"/>
          <w:b w:val="false"/>
          <w:bCs w:val="false"/>
          <w:sz w:val="28"/>
          <w:szCs w:val="28"/>
        </w:rPr>
        <w:t>предоставления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 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pPr>
      <w:bookmarkStart w:id="0" w:name="_Toc125717089"/>
      <w:bookmarkEnd w:id="0"/>
      <w:r>
        <w:rPr>
          <w:rFonts w:eastAsia="MS Gothic" w:cs="Tahoma"/>
          <w:b w:val="false"/>
          <w:bCs w:val="false"/>
          <w:sz w:val="28"/>
          <w:szCs w:val="28"/>
        </w:rPr>
        <w:t xml:space="preserve">1. Предмет регулирования </w:t>
      </w:r>
      <w:r>
        <w:rPr>
          <w:rStyle w:val="2"/>
          <w:rFonts w:eastAsia="MS Gothic" w:cs="Tahoma"/>
          <w:b w:val="false"/>
          <w:bCs w:val="false"/>
          <w:sz w:val="28"/>
          <w:szCs w:val="28"/>
        </w:rPr>
        <w:t>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4"/>
          <w:headerReference w:type="first" r:id="rId5"/>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1.1. Настоящий </w:t>
      </w:r>
      <w:r>
        <w:rPr>
          <w:rStyle w:val="2"/>
          <w:rFonts w:ascii="Times New Roman" w:hAnsi="Times New Roman"/>
          <w:b w:val="false"/>
          <w:bCs w:val="false"/>
          <w:i w:val="false"/>
          <w:iCs w:val="false"/>
          <w:sz w:val="28"/>
          <w:szCs w:val="28"/>
          <w:lang w:val="ru-RU" w:eastAsia="en-US" w:bidi="ar-SA"/>
        </w:rPr>
        <w:t>административный регламент</w:t>
      </w:r>
      <w:r>
        <w:rPr>
          <w:rFonts w:ascii="Times New Roman" w:hAnsi="Times New Roman"/>
          <w:b w:val="false"/>
          <w:bCs w:val="false"/>
          <w:sz w:val="28"/>
          <w:szCs w:val="28"/>
        </w:rPr>
        <w:t xml:space="preserve"> </w:t>
      </w:r>
      <w:r>
        <w:rPr>
          <w:rFonts w:ascii="Times New Roman" w:hAnsi="Times New Roman"/>
          <w:b w:val="false"/>
          <w:bCs w:val="false"/>
          <w:sz w:val="28"/>
          <w:szCs w:val="28"/>
        </w:rPr>
        <w:t>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w:t>
      </w:r>
      <w:r>
        <w:rPr>
          <w:rStyle w:val="2"/>
          <w:rFonts w:ascii="Times New Roman" w:hAnsi="Times New Roman"/>
          <w:b w:val="false"/>
          <w:bCs w:val="false"/>
          <w:i w:val="false"/>
          <w:iCs w:val="false"/>
          <w:sz w:val="28"/>
          <w:szCs w:val="28"/>
          <w:lang w:val="ru-RU" w:eastAsia="en-US" w:bidi="ar-SA"/>
        </w:rPr>
        <w:t xml:space="preserve">далее </w:t>
      </w:r>
      <w:r>
        <w:rPr>
          <w:rStyle w:val="2"/>
          <w:rFonts w:ascii="Times New Roman" w:hAnsi="Times New Roman"/>
          <w:b w:val="false"/>
          <w:bCs w:val="false"/>
          <w:i w:val="false"/>
          <w:iCs w:val="false"/>
          <w:sz w:val="28"/>
          <w:szCs w:val="28"/>
          <w:lang w:val="ru-RU" w:eastAsia="en-US" w:bidi="ar-SA"/>
        </w:rPr>
        <w:t>соответственно</w:t>
      </w:r>
      <w:r>
        <w:rPr>
          <w:rStyle w:val="2"/>
          <w:rFonts w:ascii="Times New Roman" w:hAnsi="Times New Roman"/>
          <w:b w:val="false"/>
          <w:bCs w:val="false"/>
          <w:i w:val="false"/>
          <w:iCs w:val="false"/>
          <w:sz w:val="28"/>
          <w:szCs w:val="28"/>
          <w:lang w:val="ru-RU" w:eastAsia="en-US" w:bidi="ar-SA"/>
        </w:rPr>
        <w:t> – </w:t>
      </w:r>
      <w:r>
        <w:rPr>
          <w:rStyle w:val="2"/>
          <w:rFonts w:ascii="Times New Roman" w:hAnsi="Times New Roman"/>
          <w:b w:val="false"/>
          <w:bCs w:val="false"/>
          <w:i w:val="false"/>
          <w:iCs w:val="false"/>
          <w:sz w:val="28"/>
          <w:szCs w:val="28"/>
          <w:lang w:val="ru-RU" w:eastAsia="en-US" w:bidi="ar-SA"/>
        </w:rPr>
        <w:t xml:space="preserve">Регламент, </w:t>
      </w:r>
      <w:r>
        <w:rPr>
          <w:rStyle w:val="2"/>
          <w:rFonts w:ascii="Times New Roman" w:hAnsi="Times New Roman"/>
          <w:b w:val="false"/>
          <w:bCs w:val="false"/>
          <w:i w:val="false"/>
          <w:iCs w:val="false"/>
          <w:sz w:val="28"/>
          <w:szCs w:val="28"/>
          <w:lang w:val="ru-RU" w:eastAsia="en-US" w:bidi="ar-SA"/>
        </w:rPr>
        <w:t>Услуга</w:t>
      </w: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регулирует отношения, возникающие в связи с предоставлением </w:t>
      </w:r>
      <w:r>
        <w:rPr>
          <w:rFonts w:ascii="Times New Roman" w:hAnsi="Times New Roman"/>
          <w:b w:val="false"/>
          <w:bCs w:val="false"/>
          <w:sz w:val="28"/>
          <w:szCs w:val="28"/>
        </w:rPr>
        <w:t>Услуги</w:t>
      </w:r>
      <w:r>
        <w:rPr>
          <w:rFonts w:ascii="Times New Roman" w:hAnsi="Times New Roman"/>
          <w:b w:val="false"/>
          <w:bCs w:val="false"/>
          <w:color w:val="C9211E"/>
          <w:sz w:val="28"/>
          <w:szCs w:val="28"/>
        </w:rPr>
        <w:t xml:space="preserve"> </w:t>
      </w:r>
      <w:r>
        <w:rPr>
          <w:rStyle w:val="2"/>
          <w:rFonts w:ascii="Times New Roman" w:hAnsi="Times New Roman"/>
          <w:b w:val="false"/>
          <w:bCs w:val="false"/>
          <w:i w:val="false"/>
          <w:iCs w:val="false"/>
          <w:color w:val="000000"/>
          <w:sz w:val="28"/>
          <w:szCs w:val="28"/>
          <w:lang w:val="en-US" w:eastAsia="en-US" w:bidi="ar-SA"/>
        </w:rPr>
        <w:t>Администрацией закрытого административно-территориального образования городской округ Молодёжный Московской области</w:t>
      </w:r>
      <w:r>
        <w:rPr>
          <w:rFonts w:ascii="Times New Roman" w:hAnsi="Times New Roman"/>
          <w:b w:val="false"/>
          <w:bCs w:val="false"/>
          <w:color w:val="C9211E"/>
          <w:sz w:val="28"/>
          <w:szCs w:val="28"/>
          <w:lang w:val="ru-RU"/>
        </w:rPr>
        <w:t xml:space="preserve"> </w:t>
      </w:r>
      <w:r>
        <w:rPr>
          <w:rFonts w:ascii="Times New Roman" w:hAnsi="Times New Roman"/>
          <w:b w:val="false"/>
          <w:bCs w:val="false"/>
          <w:sz w:val="28"/>
          <w:szCs w:val="28"/>
        </w:rPr>
        <w:t>(далее –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headerReference w:type="default" r:id="rId6"/>
          <w:headerReference w:type="first" r:id="rId7"/>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ЕАСУЗ – Единая автоматизированная система управления закупками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ЕИСУГИ – Единая Информационная Система в сфере Управления Государственным и муниципальным Имуществом.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1.2.9. 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1.2.10. </w:t>
      </w:r>
      <w:r>
        <w:rPr>
          <w:rFonts w:ascii="Times New Roman" w:hAnsi="Times New Roman"/>
          <w:b w:val="false"/>
          <w:bCs w:val="false"/>
          <w:sz w:val="28"/>
          <w:szCs w:val="28"/>
          <w:lang w:val="zxx" w:eastAsia="zxx" w:bidi="zxx"/>
        </w:rPr>
        <w:t>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1.2.11. 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1.2.12. </w:t>
      </w:r>
      <w:r>
        <w:rPr>
          <w:rFonts w:ascii="Times New Roman" w:hAnsi="Times New Roman"/>
          <w:b w:val="false"/>
          <w:bCs w:val="false"/>
          <w:sz w:val="28"/>
          <w:szCs w:val="28"/>
          <w:lang w:val="zxx" w:eastAsia="zxx" w:bidi="zxx"/>
        </w:rPr>
        <w:t>Личный кабинет – сервис РПГУ, ЕПГУ, позволяющий заявителю получать информацию о ходе обработки запросов, поданных посредством РПГУ, ЕПГУ.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(далее – запрос) </w:t>
      </w:r>
      <w:r>
        <w:rPr>
          <w:rFonts w:ascii="Times New Roman" w:hAnsi="Times New Roman"/>
          <w:b w:val="false"/>
          <w:bCs w:val="false"/>
          <w:color w:val="000000"/>
          <w:sz w:val="28"/>
          <w:szCs w:val="28"/>
        </w:rPr>
        <w:t>и результат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 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8"/>
          <w:headerReference w:type="first" r:id="rId9"/>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2.1. Услуга предоставляется индивидуальным предпринимателям, юридическим лицам, физическим лицам – гражданам Российской Федерации </w:t>
      </w:r>
      <w:r>
        <w:rPr>
          <w:rFonts w:ascii="Times New Roman" w:hAnsi="Times New Roman"/>
          <w:b w:val="false"/>
          <w:bCs w:val="false"/>
          <w:sz w:val="28"/>
          <w:szCs w:val="28"/>
          <w:lang w:val="ru-RU" w:eastAsia="zxx" w:bidi="zxx"/>
        </w:rPr>
        <w:t>либо их уполномоченным представителям</w:t>
      </w:r>
      <w:r>
        <w:rPr>
          <w:rFonts w:ascii="Times New Roman" w:hAnsi="Times New Roman"/>
          <w:b w:val="false"/>
          <w:bCs w:val="false"/>
          <w:sz w:val="28"/>
          <w:szCs w:val="28"/>
          <w:lang w:val="zxx" w:eastAsia="zxx" w:bidi="zxx"/>
        </w:rPr>
        <w:t xml:space="preserve">, обратившимся в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zxx" w:eastAsia="zxx" w:bidi="zxx"/>
        </w:rPr>
        <w:t xml:space="preserve"> с запросом (далее – заявитель).</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 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 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 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 Услуга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10"/>
          <w:headerReference w:type="first" r:id="rId11"/>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 xml:space="preserve">4.1. Органом местного самоуправления муниципального образования Московской области, ответственным за 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Финансовое управление.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4.</w:t>
      </w:r>
      <w:r>
        <w:rPr>
          <w:rFonts w:ascii="Times New Roman" w:hAnsi="Times New Roman"/>
          <w:b w:val="false"/>
          <w:bCs w:val="false"/>
          <w:sz w:val="28"/>
          <w:szCs w:val="28"/>
          <w:lang w:val="en-US"/>
        </w:rPr>
        <w:t>3</w:t>
      </w:r>
      <w:r>
        <w:rPr>
          <w:rFonts w:ascii="Times New Roman" w:hAnsi="Times New Roman"/>
          <w:b w:val="false"/>
          <w:bCs w:val="false"/>
          <w:sz w:val="28"/>
          <w:szCs w:val="28"/>
        </w:rPr>
        <w:t>.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headerReference w:type="default" r:id="rId12"/>
          <w:headerReference w:type="first" r:id="rId13"/>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w:t>
      </w:r>
      <w:r>
        <w:rPr>
          <w:rFonts w:ascii="Times New Roman" w:hAnsi="Times New Roman"/>
          <w:b w:val="false"/>
          <w:bCs w:val="false"/>
          <w:i w:val="false"/>
          <w:caps w:val="false"/>
          <w:smallCaps w:val="false"/>
          <w:color w:val="000000"/>
          <w:spacing w:val="0"/>
          <w:sz w:val="28"/>
          <w:szCs w:val="28"/>
          <w:lang w:val="ru-RU" w:eastAsia="zxx" w:bidi="zxx"/>
        </w:rPr>
        <w:t>Решение о предоставлении Услуги в виде документа «Уведомление о предоставлении муниципальной услуги», который оформляется в соответствии с Приложением 1 к Регламенту</w:t>
      </w:r>
      <w:r>
        <w:rPr>
          <w:rFonts w:ascii="Times New Roman" w:hAnsi="Times New Roman"/>
          <w:b w:val="false"/>
          <w:bCs w:val="false"/>
          <w:sz w:val="28"/>
          <w:szCs w:val="28"/>
          <w:lang w:val="zxx" w:eastAsia="zxx" w:bidi="zxx"/>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5.1.2. Решение об отказе в предоставлении Услуги в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 соответствии с Приложением </w:t>
      </w:r>
      <w:r>
        <w:rPr>
          <w:rFonts w:ascii="Times New Roman" w:hAnsi="Times New Roman"/>
          <w:b w:val="false"/>
          <w:bCs w:val="false"/>
          <w:sz w:val="28"/>
          <w:szCs w:val="28"/>
        </w:rPr>
        <w:t>2</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headerReference w:type="default" r:id="rId14"/>
          <w:headerReference w:type="first" r:id="rId15"/>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rPr>
        <w:t>5.</w:t>
      </w:r>
      <w:r>
        <w:rPr>
          <w:rFonts w:ascii="Times New Roman" w:hAnsi="Times New Roman"/>
          <w:b w:val="false"/>
          <w:bCs w:val="false"/>
          <w:sz w:val="28"/>
          <w:szCs w:val="28"/>
          <w:lang w:val="ru-RU"/>
        </w:rPr>
        <w:t>2</w:t>
      </w:r>
      <w:r>
        <w:rPr>
          <w:rFonts w:ascii="Times New Roman" w:hAnsi="Times New Roman"/>
          <w:b w:val="false"/>
          <w:bCs w:val="false"/>
          <w:sz w:val="28"/>
          <w:szCs w:val="28"/>
        </w:rPr>
        <w:t xml:space="preserve">.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2</w:t>
      </w:r>
      <w:r>
        <w:rPr>
          <w:rFonts w:ascii="Times New Roman" w:hAnsi="Times New Roman"/>
          <w:b w:val="false"/>
          <w:bCs w:val="false"/>
          <w:sz w:val="28"/>
          <w:szCs w:val="28"/>
          <w:lang w:val="en-US"/>
        </w:rPr>
        <w:t>.1</w:t>
      </w:r>
      <w:r>
        <w:rPr>
          <w:rFonts w:ascii="Times New Roman" w:hAnsi="Times New Roman"/>
          <w:b w:val="false"/>
          <w:bCs w:val="false"/>
          <w:sz w:val="28"/>
          <w:szCs w:val="28"/>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2</w:t>
      </w:r>
      <w:r>
        <w:rPr>
          <w:rFonts w:ascii="Times New Roman" w:hAnsi="Times New Roman"/>
          <w:b w:val="false"/>
          <w:bCs w:val="false"/>
          <w:sz w:val="28"/>
          <w:szCs w:val="28"/>
          <w:lang w:val="en-US"/>
        </w:rPr>
        <w:t>.2</w:t>
      </w:r>
      <w:r>
        <w:rPr>
          <w:rFonts w:ascii="Times New Roman" w:hAnsi="Times New Roman"/>
          <w:b w:val="false"/>
          <w:bCs w:val="false"/>
          <w:sz w:val="28"/>
          <w:szCs w:val="28"/>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2</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numPr>
          <w:ilvl w:val="0"/>
          <w:numId w:val="0"/>
        </w:numPr>
        <w:spacing w:lineRule="auto" w:line="276" w:before="0" w:after="0"/>
        <w:ind w:left="720" w:right="0" w:hanging="0"/>
        <w:jc w:val="both"/>
        <w:rPr>
          <w:rFonts w:ascii="Times New Roman" w:hAnsi="Times New Roman"/>
          <w:b w:val="false"/>
          <w:b w:val="false"/>
          <w:bCs w:val="false"/>
          <w:strike/>
          <w:sz w:val="28"/>
          <w:szCs w:val="28"/>
          <w:highlight w:val="magenta"/>
        </w:rPr>
      </w:pPr>
      <w:r>
        <w:rPr>
          <w:rFonts w:ascii="Times New Roman" w:hAnsi="Times New Roman"/>
          <w:b w:val="false"/>
          <w:bCs w:val="false"/>
          <w:strike/>
          <w:sz w:val="28"/>
          <w:szCs w:val="28"/>
          <w:highlight w:val="magenta"/>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 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6.1. Срок предоставления Услуги </w:t>
      </w:r>
      <w:r>
        <w:rPr>
          <w:rFonts w:ascii="Times New Roman" w:hAnsi="Times New Roman"/>
          <w:b w:val="false"/>
          <w:bCs w:val="false"/>
          <w:sz w:val="28"/>
          <w:szCs w:val="28"/>
        </w:rPr>
        <w:t>и 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 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 их описании, которое содержится в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 Правовые основания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16"/>
          <w:headerReference w:type="first" r:id="rId17"/>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r>
        <w:rPr>
          <w:rFonts w:ascii="Times New Roman" w:hAnsi="Times New Roman"/>
          <w:b w:val="false"/>
          <w:bCs w:val="false"/>
          <w:sz w:val="28"/>
          <w:szCs w:val="28"/>
        </w:rPr>
        <w:t xml:space="preserve"> МФЦ</w:t>
      </w:r>
      <w:r>
        <w:rPr>
          <w:rFonts w:ascii="Times New Roman" w:hAnsi="Times New Roman"/>
          <w:b w:val="false"/>
          <w:bCs w:val="false"/>
          <w:color w:val="000000"/>
          <w:sz w:val="28"/>
          <w:szCs w:val="28"/>
          <w:lang w:eastAsia="ru-RU"/>
        </w:rPr>
        <w:t xml:space="preserve">, а также их должностных лиц, работников </w:t>
      </w:r>
      <w:r>
        <w:rPr>
          <w:rFonts w:ascii="Times New Roman" w:hAnsi="Times New Roman"/>
          <w:b w:val="false"/>
          <w:bCs w:val="false"/>
          <w:color w:val="000000"/>
          <w:sz w:val="28"/>
          <w:szCs w:val="28"/>
        </w:rPr>
        <w:t xml:space="preserve"> </w:t>
      </w:r>
      <w:r>
        <w:rPr>
          <w:rFonts w:ascii="Times New Roman" w:hAnsi="Times New Roman"/>
          <w:b w:val="false"/>
          <w:bCs w:val="false"/>
          <w:sz w:val="28"/>
          <w:szCs w:val="28"/>
        </w:rPr>
        <w:t xml:space="preserve">размещены на официальном сайте </w:t>
      </w:r>
      <w:r>
        <w:rPr>
          <w:rStyle w:val="2"/>
          <w:b w:val="false"/>
          <w:bCs w:val="false"/>
          <w:i w:val="false"/>
          <w:iCs w:val="false"/>
          <w:sz w:val="28"/>
          <w:szCs w:val="28"/>
          <w:lang w:val="ru-RU" w:eastAsia="en-US" w:bidi="ar-SA"/>
        </w:rPr>
        <w:t>Администрации</w:t>
      </w:r>
      <w:r>
        <w:rPr>
          <w:rFonts w:ascii="Times New Roman" w:hAnsi="Times New Roman"/>
          <w:b w:val="false"/>
          <w:bCs w:val="false"/>
          <w:sz w:val="28"/>
          <w:szCs w:val="28"/>
        </w:rPr>
        <w:t xml:space="preserve"> </w:t>
      </w:r>
      <w:r>
        <w:rPr>
          <w:rFonts w:ascii="Times New Roman" w:hAnsi="Times New Roman"/>
          <w:b w:val="false"/>
          <w:bCs w:val="false"/>
          <w:i w:val="false"/>
          <w:caps w:val="false"/>
          <w:smallCaps w:val="false"/>
          <w:color w:val="000000"/>
          <w:spacing w:val="0"/>
          <w:sz w:val="28"/>
          <w:szCs w:val="28"/>
        </w:rPr>
        <w:t>https://молодёжный.рф</w:t>
      </w:r>
      <w:r>
        <w:rPr>
          <w:rFonts w:ascii="Times New Roman" w:hAnsi="Times New Roman"/>
          <w:b w:val="false"/>
          <w:bCs w:val="false"/>
          <w:sz w:val="28"/>
          <w:szCs w:val="28"/>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lang w:val="zxx" w:eastAsia="zxx" w:bidi="zxx"/>
        </w:rPr>
        <w:t>8.</w:t>
      </w:r>
      <w:r>
        <w:rPr>
          <w:rFonts w:ascii="Times New Roman" w:hAnsi="Times New Roman"/>
          <w:b w:val="false"/>
          <w:bCs w:val="false"/>
          <w:color w:val="000000"/>
          <w:sz w:val="28"/>
          <w:szCs w:val="28"/>
          <w:lang w:val="en-US" w:eastAsia="zxx" w:bidi="zxx"/>
        </w:rPr>
        <w:t>1</w:t>
      </w:r>
      <w:r>
        <w:rPr>
          <w:rFonts w:ascii="Times New Roman" w:hAnsi="Times New Roman"/>
          <w:b w:val="false"/>
          <w:bCs w:val="false"/>
          <w:color w:val="000000"/>
          <w:sz w:val="28"/>
          <w:szCs w:val="28"/>
          <w:lang w:val="zxx" w:eastAsia="zxx" w:bidi="zxx"/>
        </w:rPr>
        <w:t>. </w:t>
      </w:r>
      <w:r>
        <w:rPr>
          <w:rFonts w:cs="Times New Roman" w:ascii="Times New Roman" w:hAnsi="Times New Roman"/>
          <w:b w:val="false"/>
          <w:bCs w:val="false"/>
          <w:color w:val="000000"/>
          <w:sz w:val="28"/>
          <w:szCs w:val="28"/>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lang w:val="ru-RU" w:eastAsia="zxx" w:bidi="zxx"/>
        </w:rPr>
        <w:t>Регламента</w:t>
      </w:r>
      <w:r>
        <w:rPr>
          <w:rFonts w:cs="Times New Roman" w:ascii="Times New Roman" w:hAnsi="Times New Roman"/>
          <w:b w:val="false"/>
          <w:bCs w:val="false"/>
          <w:color w:val="000000"/>
          <w:sz w:val="28"/>
          <w:szCs w:val="28"/>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18"/>
          <w:headerReference w:type="first" r:id="rId19"/>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w:t>
        <w:br/>
        <w:t xml:space="preserve">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9.2. Решение об отказе в приеме документов, необходимых</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для предоставления Услуги, оформляется в соответствии с Приложение</w:t>
      </w:r>
      <w:r>
        <w:rPr>
          <w:rFonts w:ascii="Times New Roman" w:hAnsi="Times New Roman"/>
          <w:b w:val="false"/>
          <w:bCs w:val="false"/>
          <w:sz w:val="28"/>
          <w:szCs w:val="28"/>
        </w:rPr>
        <w:t>м </w:t>
      </w:r>
      <w:r>
        <w:rPr>
          <w:rFonts w:ascii="Times New Roman" w:hAnsi="Times New Roman"/>
          <w:b w:val="false"/>
          <w:bCs w:val="false"/>
          <w:sz w:val="28"/>
          <w:szCs w:val="28"/>
        </w:rPr>
        <w:t>4</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sz w:val="28"/>
          <w:szCs w:val="28"/>
        </w:rPr>
        <w:t xml:space="preserve"> и предоставляется (направляется) заявителю в порядке, установленном в разделе </w:t>
      </w:r>
      <w:r>
        <w:rPr>
          <w:rFonts w:ascii="Times New Roman" w:hAnsi="Times New Roman"/>
          <w:b w:val="false"/>
          <w:bCs w:val="false"/>
          <w:sz w:val="28"/>
          <w:szCs w:val="28"/>
          <w:lang w:val="en-US"/>
        </w:rPr>
        <w:t>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sectPr>
          <w:headerReference w:type="default" r:id="rId20"/>
          <w:headerReference w:type="first" r:id="rId21"/>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sz w:val="28"/>
          <w:szCs w:val="28"/>
          <w:lang w:val="en-US" w:eastAsia="zxx" w:bidi="zxx"/>
        </w:rPr>
        <w:t>Администрацию</w:t>
      </w:r>
      <w:r>
        <w:rPr>
          <w:rFonts w:ascii="Times New Roman" w:hAnsi="Times New Roman"/>
          <w:b w:val="false"/>
          <w:bCs w:val="false"/>
          <w:sz w:val="28"/>
          <w:szCs w:val="28"/>
        </w:rPr>
        <w:t xml:space="preserve"> </w:t>
      </w:r>
      <w:r>
        <w:rPr>
          <w:rFonts w:ascii="Times New Roman" w:hAnsi="Times New Roman"/>
          <w:b w:val="false"/>
          <w:bCs w:val="false"/>
          <w:sz w:val="28"/>
          <w:szCs w:val="28"/>
        </w:rPr>
        <w:t>за предоставлением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2"/>
          <w:headerReference w:type="first" r:id="rId23"/>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10.2. </w:t>
      </w:r>
      <w:r>
        <w:rPr>
          <w:rStyle w:val="Style12"/>
          <w:rFonts w:ascii="Times New Roman" w:hAnsi="Times New Roman"/>
          <w:b w:val="false"/>
          <w:bCs w:val="false"/>
          <w:color w:val="000000"/>
          <w:sz w:val="28"/>
          <w:szCs w:val="28"/>
        </w:rPr>
        <w:t xml:space="preserve">Исчерпывающий перечень оснований для отказа в предоставлении Услуги </w:t>
      </w:r>
      <w:r>
        <w:rPr>
          <w:rStyle w:val="Style12"/>
          <w:rFonts w:cs="Times New Roman" w:ascii="Times New Roman" w:hAnsi="Times New Roman"/>
          <w:b w:val="false"/>
          <w:bCs w:val="false"/>
          <w:color w:val="000000"/>
          <w:sz w:val="28"/>
          <w:szCs w:val="28"/>
        </w:rPr>
        <w:t xml:space="preserve">определяется для каждого варианта и приводится в их описании, </w:t>
        <w:br/>
        <w:t>которое содержится в разделе</w:t>
      </w:r>
      <w:r>
        <w:rPr>
          <w:rFonts w:ascii="Times New Roman" w:hAnsi="Times New Roman"/>
          <w:b w:val="false"/>
          <w:bCs w:val="false"/>
          <w:strike w:val="false"/>
          <w:dstrike w:val="false"/>
          <w:color w:val="000000"/>
          <w:sz w:val="28"/>
          <w:szCs w:val="28"/>
          <w:u w:val="none"/>
          <w:effect w:val="none"/>
        </w:rPr>
        <w:t xml:space="preserve"> I</w:t>
      </w:r>
      <w:r>
        <w:rPr>
          <w:rFonts w:ascii="Times New Roman" w:hAnsi="Times New Roman"/>
          <w:b w:val="false"/>
          <w:bCs w:val="false"/>
          <w:strike w:val="false"/>
          <w:dstrike w:val="false"/>
          <w:sz w:val="28"/>
          <w:szCs w:val="28"/>
          <w:u w:val="none"/>
          <w:effect w:val="none"/>
        </w:rPr>
        <w:t>II </w:t>
      </w:r>
      <w:r>
        <w:rPr>
          <w:rFonts w:ascii="Times New Roman" w:hAnsi="Times New Roman"/>
          <w:b w:val="false"/>
          <w:bCs w:val="false"/>
          <w:i w:val="false"/>
          <w:iCs w:val="false"/>
          <w:strike w:val="false"/>
          <w:dstrike w:val="false"/>
          <w:color w:val="000000"/>
          <w:sz w:val="28"/>
          <w:szCs w:val="28"/>
          <w:u w:val="none"/>
          <w:effect w:val="none"/>
          <w:lang w:val="ru-RU" w:eastAsia="zxx" w:bidi="zxx"/>
        </w:rPr>
        <w:t>Регламента</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 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 предоставлении Услуги, и способы ее 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4"/>
          <w:headerReference w:type="first" r:id="rId25"/>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.1.2. </w:t>
      </w:r>
      <w:r>
        <w:rPr>
          <w:rFonts w:ascii="Times New Roman" w:hAnsi="Times New Roman"/>
          <w:b w:val="false"/>
          <w:bCs w:val="false"/>
          <w:sz w:val="28"/>
          <w:szCs w:val="28"/>
          <w:lang w:val="en-US"/>
        </w:rPr>
        <w:t>через МФЦ – не позднее следующего рабочего дня после его передачи из МФЦ (в случае передачи запроса за пределами рабочего времени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.1.3.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.1.4. </w:t>
      </w:r>
      <w:r>
        <w:rPr>
          <w:rFonts w:ascii="Times New Roman" w:hAnsi="Times New Roman"/>
          <w:b w:val="false"/>
          <w:bCs w:val="false"/>
          <w:sz w:val="28"/>
          <w:szCs w:val="28"/>
          <w:lang w:val="en-US"/>
        </w:rPr>
        <w:t>почтовым отправлением – не позднее следующего рабочего дня после его поступления;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.1.5. </w:t>
      </w:r>
      <w:r>
        <w:rPr>
          <w:rFonts w:ascii="Times New Roman" w:hAnsi="Times New Roman"/>
          <w:b w:val="false"/>
          <w:bCs w:val="false"/>
          <w:sz w:val="28"/>
          <w:szCs w:val="28"/>
          <w:lang w:val="en-US"/>
        </w:rPr>
        <w:t>по электронной почте – не позднее следующего рабочего дня после его поступления.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rPr>
        <w:t xml:space="preserve">сайте </w:t>
      </w:r>
      <w:r>
        <w:rPr>
          <w:rStyle w:val="2"/>
          <w:rFonts w:ascii="Times New Roman" w:hAnsi="Times New Roman"/>
          <w:b w:val="false"/>
          <w:bCs w:val="false"/>
          <w:i w:val="false"/>
          <w:iCs w:val="false"/>
          <w:color w:val="000000"/>
          <w:sz w:val="28"/>
          <w:szCs w:val="28"/>
          <w:lang w:val="ru-RU" w:eastAsia="en-US" w:bidi="ar-SA"/>
        </w:rPr>
        <w:t>Администрации</w:t>
      </w:r>
      <w:r>
        <w:rPr>
          <w:rFonts w:ascii="Times New Roman" w:hAnsi="Times New Roman"/>
          <w:b w:val="false"/>
          <w:bCs w:val="false"/>
          <w:color w:val="000000"/>
          <w:sz w:val="28"/>
          <w:szCs w:val="28"/>
        </w:rPr>
        <w:t xml:space="preserve">, </w:t>
      </w:r>
      <w:r>
        <w:rPr>
          <w:rStyle w:val="Style12"/>
          <w:rFonts w:ascii="Times New Roman" w:hAnsi="Times New Roman"/>
          <w:b w:val="false"/>
          <w:bCs w:val="false"/>
          <w:color w:val="000000"/>
          <w:sz w:val="28"/>
          <w:szCs w:val="28"/>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rPr>
        <w:t xml:space="preserve"> перечень которых размещен на официальном сайте </w:t>
      </w:r>
      <w:r>
        <w:rPr>
          <w:rStyle w:val="2"/>
          <w:b w:val="false"/>
          <w:bCs w:val="false"/>
          <w:i w:val="false"/>
          <w:iCs w:val="false"/>
          <w:color w:val="000000"/>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ru-RU" w:eastAsia="en-US" w:bidi="ar-SA"/>
        </w:rPr>
        <w:t xml:space="preserve">, а также на </w:t>
      </w:r>
      <w:r>
        <w:rPr>
          <w:rStyle w:val="Style12"/>
          <w:rFonts w:ascii="Times New Roman" w:hAnsi="Times New Roman"/>
          <w:b w:val="false"/>
          <w:bCs w:val="false"/>
          <w:color w:val="000000"/>
          <w:sz w:val="28"/>
          <w:szCs w:val="28"/>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6"/>
          <w:headerReference w:type="first" r:id="rId27"/>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rPr>
        <w:t>16.1. Услуги, которые являются необходимыми и обязательными для предоставления Услуги, отсутствуют.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16.2.1. ВИС;</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16.2.2.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16.2.3. 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 МФЦ.</w:t>
      </w:r>
    </w:p>
    <w:p>
      <w:pPr>
        <w:sectPr>
          <w:headerReference w:type="default" r:id="rId28"/>
          <w:headerReference w:type="first" r:id="rId29"/>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16.3.2 </w:t>
      </w:r>
      <w:r>
        <w:rPr>
          <w:rFonts w:ascii="Times New Roman" w:hAnsi="Times New Roman"/>
          <w:b w:val="false"/>
          <w:bCs w:val="false"/>
          <w:sz w:val="28"/>
          <w:szCs w:val="28"/>
        </w:rPr>
        <w:t xml:space="preserve">Предоставление Услуги в МФЦ осуществляется в 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 xml:space="preserve">т 27.07.2010 № 210-ФЗ «Об организации предоставления государственных и муниципальных услуг» </w:t>
      </w:r>
      <w:r>
        <w:rPr>
          <w:rFonts w:ascii="Times New Roman" w:hAnsi="Times New Roman"/>
          <w:b w:val="false"/>
          <w:bCs w:val="false"/>
          <w:sz w:val="28"/>
          <w:szCs w:val="28"/>
        </w:rPr>
        <w:t>(далее – Федеральный закон</w:t>
        <w:br/>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xml:space="preserve">, постановлением Правительства Российской Федерации </w:t>
      </w:r>
      <w:r>
        <w:rPr>
          <w:rFonts w:ascii="Times New Roman" w:hAnsi="Times New Roman"/>
          <w:b w:val="false"/>
          <w:bCs w:val="false"/>
          <w:color w:val="000000"/>
          <w:sz w:val="28"/>
          <w:szCs w:val="28"/>
        </w:rPr>
        <w:t>№ 1376, а также в соответствии с соглашением о взаимодействии, которое заключается между</w:t>
      </w:r>
      <w:r>
        <w:rPr>
          <w:rFonts w:ascii="Times New Roman" w:hAnsi="Times New Roman"/>
          <w:b w:val="false"/>
          <w:bCs w:val="false"/>
          <w:color w:val="000000"/>
          <w:sz w:val="28"/>
          <w:szCs w:val="28"/>
          <w:lang w:val="ru-RU"/>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 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 xml:space="preserve">взаимодействие заявителя с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16.3.6. </w:t>
      </w:r>
      <w:r>
        <w:rPr>
          <w:rFonts w:ascii="Times New Roman" w:hAnsi="Times New Roman"/>
          <w:b w:val="false"/>
          <w:bCs w:val="false"/>
          <w:sz w:val="28"/>
          <w:szCs w:val="28"/>
          <w:lang w:val="ru-RU"/>
        </w:rPr>
        <w:t xml:space="preserve">При предоставлении </w:t>
      </w:r>
      <w:r>
        <w:rPr>
          <w:rFonts w:ascii="Times New Roman" w:hAnsi="Times New Roman"/>
          <w:b w:val="false"/>
          <w:bCs w:val="false"/>
          <w:sz w:val="28"/>
          <w:szCs w:val="28"/>
          <w:lang w:val="ru-RU"/>
        </w:rPr>
        <w:t>У</w:t>
      </w:r>
      <w:r>
        <w:rPr>
          <w:rFonts w:ascii="Times New Roman" w:hAnsi="Times New Roman"/>
          <w:b w:val="false"/>
          <w:bCs w:val="false"/>
          <w:sz w:val="28"/>
          <w:szCs w:val="28"/>
          <w:lang w:val="ru-RU"/>
        </w:rPr>
        <w:t xml:space="preserve">слуги в МФЦ, при выдаче результата предоставления </w:t>
      </w:r>
      <w:r>
        <w:rPr>
          <w:rFonts w:ascii="Times New Roman" w:hAnsi="Times New Roman"/>
          <w:b w:val="false"/>
          <w:bCs w:val="false"/>
          <w:sz w:val="28"/>
          <w:szCs w:val="28"/>
          <w:lang w:val="ru-RU"/>
        </w:rPr>
        <w:t>У</w:t>
      </w:r>
      <w:r>
        <w:rPr>
          <w:rFonts w:ascii="Times New Roman" w:hAnsi="Times New Roman"/>
          <w:b w:val="false"/>
          <w:bCs w:val="false"/>
          <w:sz w:val="28"/>
          <w:szCs w:val="28"/>
          <w:lang w:val="ru-RU"/>
        </w:rPr>
        <w:t>слуги в 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 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 3 статьи 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 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 иных документов, представляемых в 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от 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xml:space="preserve">. Состав, последовательность </w:t>
        <w:br/>
        <w:t>и 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headerReference w:type="default" r:id="rId30"/>
          <w:headerReference w:type="first" r:id="rId31"/>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Ведомство с запросом о предоставлении Услуги, включая их уполномоченных представителей.</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Ведомство с запросом о предоставлении Услуги, включая их уполномоченных представителей.</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 xml:space="preserve">опущенных опечаток и ошибок в 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 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посредством</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РПГУ, обращения в МФЦ, личного обращения в Администрацию, почтового отправления, электронной почты</w:t>
      </w:r>
      <w:r>
        <w:rPr>
          <w:rFonts w:ascii="Times New Roman" w:hAnsi="Times New Roman"/>
          <w:b w:val="false"/>
          <w:bCs w:val="false"/>
          <w:sz w:val="28"/>
          <w:szCs w:val="28"/>
          <w:lang w:val="ru-RU"/>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 получении указанного заявления регистрирует его в срок, не </w:t>
      </w:r>
      <w:r>
        <w:rPr>
          <w:rFonts w:ascii="Times New Roman" w:hAnsi="Times New Roman"/>
          <w:b w:val="false"/>
          <w:bCs w:val="false"/>
          <w:sz w:val="28"/>
          <w:szCs w:val="28"/>
        </w:rPr>
        <w:t xml:space="preserve">позднее следующего рабочего дня со дня его 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rPr>
        <w:t xml:space="preserve"> необходимости внесения изменений в выданные в 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через МФЦ, почтовым отправлением, в Администрацию лично, по электронной почте) </w:t>
      </w:r>
      <w:r>
        <w:rPr>
          <w:rFonts w:ascii="Times New Roman" w:hAnsi="Times New Roman"/>
          <w:b w:val="false"/>
          <w:bCs w:val="false"/>
          <w:sz w:val="28"/>
          <w:szCs w:val="28"/>
        </w:rPr>
        <w:t>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sz w:val="28"/>
          <w:szCs w:val="28"/>
          <w:lang w:val="ru-RU"/>
        </w:rPr>
        <w:t>В</w:t>
      </w:r>
      <w:r>
        <w:rPr>
          <w:rFonts w:ascii="Times New Roman" w:hAnsi="Times New Roman"/>
          <w:b w:val="false"/>
          <w:bCs w:val="false"/>
          <w:sz w:val="28"/>
          <w:szCs w:val="28"/>
          <w:lang w:val="en-US"/>
        </w:rPr>
        <w:t xml:space="preserve"> случае отсутствия оснований для удовлетворения заявления о необходимости исправления опечаток и ошибок </w:t>
      </w:r>
      <w:r>
        <w:rPr>
          <w:rFonts w:ascii="Times New Roman" w:hAnsi="Times New Roman"/>
          <w:b w:val="false"/>
          <w:bCs w:val="false"/>
          <w:color w:val="000000"/>
          <w:sz w:val="28"/>
          <w:szCs w:val="28"/>
          <w:lang w:val="en-US"/>
        </w:rPr>
        <w:t>Администрация</w:t>
      </w:r>
      <w:r>
        <w:rPr>
          <w:rFonts w:ascii="Times New Roman" w:hAnsi="Times New Roman"/>
          <w:b w:val="false"/>
          <w:bCs w:val="false"/>
          <w:sz w:val="28"/>
          <w:szCs w:val="28"/>
          <w:lang w:val="en-US"/>
        </w:rPr>
        <w:t xml:space="preserve"> </w:t>
      </w:r>
      <w:r>
        <w:rPr>
          <w:rFonts w:ascii="Times New Roman" w:hAnsi="Times New Roman"/>
          <w:b w:val="false"/>
          <w:bCs w:val="false"/>
          <w:sz w:val="28"/>
          <w:szCs w:val="28"/>
          <w:lang w:val="en-US"/>
        </w:rPr>
        <w:t xml:space="preserve">направляет </w:t>
      </w:r>
      <w:r>
        <w:rPr>
          <w:rFonts w:ascii="Times New Roman" w:hAnsi="Times New Roman"/>
          <w:b w:val="false"/>
          <w:bCs w:val="false"/>
          <w:sz w:val="28"/>
          <w:szCs w:val="28"/>
          <w:lang w:val="en-US"/>
        </w:rPr>
        <w:t xml:space="preserve">(выдает) </w:t>
      </w:r>
      <w:r>
        <w:rPr>
          <w:rFonts w:ascii="Times New Roman" w:hAnsi="Times New Roman"/>
          <w:b w:val="false"/>
          <w:bCs w:val="false"/>
          <w:sz w:val="28"/>
          <w:szCs w:val="28"/>
          <w:lang w:val="en-US"/>
        </w:rPr>
        <w:t xml:space="preserve">заявителю мотивированное уведомление об отказе в удовлетворении данного заявления через Личный кабинет на РПГУ, при обращении в МФЦ, при личном обращении в Администрацию, почтовым отправлением, по электронной почте </w:t>
      </w:r>
      <w:r>
        <w:rPr>
          <w:rFonts w:cs="Times New Roman" w:ascii="Times New Roman" w:hAnsi="Times New Roman"/>
          <w:b w:val="false"/>
          <w:bCs w:val="false"/>
          <w:i w:val="false"/>
          <w:iCs w:val="false"/>
          <w:sz w:val="28"/>
          <w:szCs w:val="28"/>
          <w:lang w:val="en-US"/>
        </w:rPr>
        <w:t>(в зависимости от способа обращения</w:t>
      </w:r>
      <w:r>
        <w:rPr>
          <w:rFonts w:cs="Times New Roman" w:ascii="Times New Roman" w:hAnsi="Times New Roman"/>
          <w:b w:val="false"/>
          <w:bCs w:val="false"/>
          <w:i w:val="false"/>
          <w:iCs w:val="false"/>
          <w:sz w:val="28"/>
          <w:szCs w:val="28"/>
          <w:lang w:val="en-US"/>
        </w:rPr>
        <w:t>)</w:t>
      </w:r>
      <w:r>
        <w:rPr>
          <w:rFonts w:ascii="Times New Roman" w:hAnsi="Times New Roman"/>
          <w:b w:val="false"/>
          <w:bCs w:val="false"/>
          <w:i/>
          <w:sz w:val="28"/>
          <w:szCs w:val="28"/>
          <w:lang w:val="en-US"/>
        </w:rPr>
        <w:t xml:space="preserve"> </w:t>
      </w:r>
      <w:r>
        <w:rPr>
          <w:rFonts w:ascii="Times New Roman" w:hAnsi="Times New Roman"/>
          <w:b w:val="false"/>
          <w:bCs w:val="false"/>
          <w:sz w:val="28"/>
          <w:szCs w:val="28"/>
          <w:lang w:val="en-US"/>
        </w:rPr>
        <w:t xml:space="preserve">в срок, не превышающий </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lang w:val="en-US"/>
        </w:rPr>
        <w:t xml:space="preserve"> рабочих дней</w:t>
      </w:r>
      <w:r>
        <w:rPr>
          <w:rFonts w:ascii="Times New Roman" w:hAnsi="Times New Roman"/>
          <w:b w:val="false"/>
          <w:bCs w:val="false"/>
          <w:sz w:val="28"/>
          <w:szCs w:val="28"/>
          <w:lang w:val="en-US"/>
        </w:rPr>
        <w:t xml:space="preserve">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 xml:space="preserve">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через МФЦ, почтовым отправлением, в Администрацию лично, по электронной почте)</w:t>
      </w:r>
      <w:r>
        <w:rPr>
          <w:rFonts w:ascii="Times New Roman" w:hAnsi="Times New Roman"/>
          <w:b w:val="false"/>
          <w:bCs w:val="false"/>
          <w:color w:val="000000"/>
          <w:sz w:val="28"/>
          <w:szCs w:val="28"/>
          <w:lang w:val="en-US"/>
        </w:rPr>
        <w:t xml:space="preserve"> через Личный кабинет на РПГУ, при обращении в МФЦ, при личном обращении в Администрацию, почтовым отправлением, по электронной почте</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5 рабочих дней со дня обнаружения таких опечаток и ошибок.</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5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b w:val="false"/>
          <w:b w:val="false"/>
          <w:bCs w:val="false"/>
        </w:rPr>
      </w:pPr>
      <w:r>
        <w:rPr>
          <w:rFonts w:ascii="Times New Roman" w:hAnsi="Times New Roman"/>
          <w:b w:val="false"/>
          <w:bCs w:val="false"/>
          <w:sz w:val="28"/>
          <w:szCs w:val="28"/>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18.3. По результатам профилирования заявителя определяется полный перечень комбинаций признаков в 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32"/>
          <w:headerReference w:type="first" r:id="rId33"/>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Normal"/>
        <w:spacing w:lineRule="auto" w:line="276" w:before="0" w:after="0"/>
        <w:ind w:left="0" w:right="0" w:firstLine="709"/>
        <w:jc w:val="both"/>
        <w:rPr>
          <w:b w:val="false"/>
          <w:b w:val="false"/>
          <w:bCs w:val="false"/>
        </w:rPr>
      </w:pPr>
      <w:r>
        <w:rPr>
          <w:rFonts w:ascii="Times New Roman" w:hAnsi="Times New Roman"/>
          <w:b w:val="false"/>
          <w:bCs w:val="false"/>
          <w:color w:val="000000"/>
          <w:sz w:val="28"/>
          <w:szCs w:val="28"/>
          <w:lang w:val="en-US"/>
        </w:rPr>
        <w:t>19.1. </w:t>
      </w:r>
      <w:r>
        <w:rPr>
          <w:rFonts w:ascii="Times New Roman;serif" w:hAnsi="Times New Roman;serif"/>
          <w:b w:val="false"/>
          <w:bCs w:val="false"/>
          <w:i w:val="false"/>
          <w:caps w:val="false"/>
          <w:smallCaps w:val="false"/>
          <w:color w:val="000000"/>
          <w:spacing w:val="0"/>
          <w:sz w:val="27"/>
          <w:szCs w:val="28"/>
          <w:lang w:val="ru-RU"/>
        </w:rPr>
        <w:t>Для</w:t>
      </w:r>
      <w:r>
        <w:rPr>
          <w:rFonts w:ascii="Times New Roman" w:hAnsi="Times New Roman"/>
          <w:b w:val="false"/>
          <w:bCs w:val="false"/>
          <w:color w:val="000000"/>
          <w:sz w:val="28"/>
          <w:szCs w:val="28"/>
          <w:lang w:val="en-US"/>
        </w:rPr>
        <w:t xml:space="preserve"> вариантов 1, 2, 3,</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указанных в подпунктах 17.1.1 ‒ 17.1.3</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 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«Уведомление о предоставлении муниципальной услуги», который оформляется в соответствии с Приложением 1 к Регламенту.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 отказе в предоставлении Услуги в виде документа, который оформляется в соответствии с Приложением 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21 рабочий день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21 рабочий день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rPr>
        <w:t>1. </w:t>
      </w:r>
      <w:r>
        <w:rPr>
          <w:rFonts w:ascii="Times New Roman" w:hAnsi="Times New Roman"/>
          <w:b w:val="false"/>
          <w:bCs w:val="false"/>
          <w:sz w:val="28"/>
          <w:szCs w:val="28"/>
          <w:lang w:val="en-US"/>
        </w:rPr>
        <w:t>Запрос по форме, приведенной в Приложении 6 к 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посредством РПГУ заполняется его интерактивная форма;</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3</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4</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 </w:t>
      </w:r>
      <w:r>
        <w:rPr>
          <w:rFonts w:ascii="Times New Roman" w:hAnsi="Times New Roman"/>
          <w:b w:val="false"/>
          <w:bCs w:val="false"/>
          <w:sz w:val="28"/>
          <w:szCs w:val="28"/>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 </w:t>
      </w:r>
      <w:r>
        <w:rPr>
          <w:rFonts w:ascii="Times New Roman" w:hAnsi="Times New Roman"/>
          <w:b w:val="false"/>
          <w:bCs w:val="false"/>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общего собрания акционеров об избрании директора (генерального директора) акционерного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общества, выписка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из протокола общего собрания участников общества с ограниченной ответственностью о</w:t>
      </w:r>
      <w:r>
        <w:rPr>
          <w:rFonts w:ascii="Times New Roman" w:hAnsi="Times New Roman"/>
          <w:b w:val="false"/>
          <w:bCs w:val="false"/>
          <w:sz w:val="28"/>
          <w:szCs w:val="28"/>
        </w:rPr>
        <w:t>б</w:t>
      </w:r>
      <w:r>
        <w:rPr>
          <w:rFonts w:ascii="Times New Roman" w:hAnsi="Times New Roman"/>
          <w:b w:val="false"/>
          <w:bCs w:val="false"/>
          <w:sz w:val="28"/>
          <w:szCs w:val="28"/>
        </w:rPr>
        <w:t> избрании единоличного исполнительного органа общества (генерального директора, президента и других), приказ о назначении руководителя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юридического лица, договор с коммерческим представителем, содержащий указание на его полномочия,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решение о назначении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 об избрании либо приказ о назначении физи</w:t>
      </w:r>
      <w:r>
        <w:rPr>
          <w:rFonts w:ascii="Times New Roman" w:hAnsi="Times New Roman"/>
          <w:b w:val="false"/>
          <w:bCs w:val="false"/>
          <w:sz w:val="28"/>
          <w:szCs w:val="28"/>
        </w:rPr>
        <w:t>ческого лица на должность,</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соответствии с которым такое физическое лицо обладает правом действовать от имени юридического лица без доверенности).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МФЦ предоставляется оригинал документа, подтверждающего полномочия представителя заявителя для сканирования должностным лицом, работником МФЦ и направления в ВИС;</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3</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4</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5</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Фотография места размещения НТО с четырех сторон (север, юг, запад, восток).</w:t>
      </w:r>
    </w:p>
    <w:p>
      <w:pPr>
        <w:pStyle w:val="TextBody"/>
        <w:spacing w:lineRule="auto" w:line="276" w:before="0" w:after="0"/>
        <w:ind w:left="0" w:right="0" w:firstLine="709"/>
        <w:jc w:val="both"/>
        <w:rPr>
          <w:rFonts w:ascii="Times New Roman" w:hAnsi="Times New Roman"/>
          <w:b w:val="false"/>
          <w:b w:val="false"/>
          <w:bCs w:val="false"/>
          <w:color w:val="000000"/>
          <w:sz w:val="28"/>
          <w:szCs w:val="28"/>
          <w:lang w:val="ru-RU"/>
        </w:rPr>
      </w:pPr>
      <w:r>
        <w:rPr>
          <w:rFonts w:ascii="Times New Roman" w:hAnsi="Times New Roman"/>
          <w:b w:val="false"/>
          <w:bCs w:val="false"/>
          <w:color w:val="000000"/>
          <w:sz w:val="28"/>
          <w:szCs w:val="28"/>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2</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лично в МФЦ предоставляется оригинал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лично в Администрацию предоставляется оригинал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4</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почтовым отправлением предоставляется оригинал документа;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5</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по электронной почте предоставляется электронный образ документа (или электронный документ).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4</w:t>
      </w:r>
      <w:r>
        <w:rPr>
          <w:rFonts w:ascii="Times New Roman" w:hAnsi="Times New Roman"/>
          <w:b w:val="false"/>
          <w:bCs w:val="false"/>
          <w:sz w:val="28"/>
          <w:szCs w:val="28"/>
        </w:rPr>
        <w:t>. </w:t>
      </w:r>
      <w:r>
        <w:rPr>
          <w:rFonts w:ascii="Times New Roman" w:hAnsi="Times New Roman"/>
          <w:b w:val="false"/>
          <w:bCs w:val="false"/>
          <w:color w:val="000000"/>
          <w:sz w:val="28"/>
          <w:szCs w:val="28"/>
          <w:lang w:val="ru-RU" w:eastAsia="ru-RU"/>
        </w:rPr>
        <w:t xml:space="preserve">Документы, </w:t>
      </w:r>
      <w:r>
        <w:rPr>
          <w:rFonts w:ascii="Times New Roman" w:hAnsi="Times New Roman"/>
          <w:b w:val="false"/>
          <w:bCs w:val="false"/>
          <w:color w:val="000000"/>
          <w:sz w:val="28"/>
          <w:szCs w:val="28"/>
          <w:lang w:eastAsia="ru-RU"/>
        </w:rPr>
        <w:t xml:space="preserve">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w:t>
      </w:r>
      <w:r>
        <w:rPr>
          <w:rFonts w:ascii="Times New Roman" w:hAnsi="Times New Roman"/>
          <w:b w:val="false"/>
          <w:bCs w:val="false"/>
          <w:color w:val="000000"/>
          <w:sz w:val="28"/>
          <w:szCs w:val="28"/>
          <w:lang w:eastAsia="ru-RU"/>
        </w:rPr>
        <w:t>Услуги</w:t>
      </w:r>
      <w:r>
        <w:rPr>
          <w:rFonts w:ascii="Times New Roman" w:hAnsi="Times New Roman"/>
          <w:b w:val="false"/>
          <w:bCs w:val="false"/>
          <w:color w:val="000000"/>
          <w:sz w:val="28"/>
          <w:szCs w:val="28"/>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lang w:val="en-US"/>
        </w:rPr>
        <w:t>. </w:t>
      </w:r>
      <w:r>
        <w:rPr>
          <w:rFonts w:cs="Times New Roman" w:ascii="Times New Roman" w:hAnsi="Times New Roman"/>
          <w:b w:val="false"/>
          <w:bCs w:val="false"/>
          <w:color w:val="000000"/>
          <w:sz w:val="28"/>
          <w:szCs w:val="28"/>
          <w:lang w:val="en-US"/>
        </w:rPr>
        <w:t>Исчерпывающий</w:t>
      </w:r>
      <w:r>
        <w:rPr>
          <w:rFonts w:cs="Times New Roman" w:ascii="Times New Roman" w:hAnsi="Times New Roman"/>
          <w:b w:val="false"/>
          <w:bCs w:val="false"/>
          <w:sz w:val="28"/>
          <w:szCs w:val="28"/>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lang w:val="en-US"/>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обращение за предоставлением иной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.2.</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заявителем представлен неполный комплект документов, необходимых для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.4.</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.5.</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.6.</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.7.</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.8.</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.9.</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.11.</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запрос подан лицом, не имеющим полномочий представлять интересы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.12.</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место размещения НТО, указанное в запросе, размещено на земельном участке, находящемся в частной собственности;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место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 а также в сельских поселениях.</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 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под железнодорожными путепроводами и автомобильными эстакадами, мостами;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в надземных и подземных переходах, а также в 5⁠-⁠метровой охранной зоне от входов (выходов) в подземные переходы, метро;</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на расстоянии менее 25 метров от мест сбора мусора и пищевых отходов, дворовых уборных, выгребных ям;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без приспособления для беспрепятственного доступа к ним и использования их инвалидами и другими маломобильными группами населения;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с нарушением санитарных, градостроительных, противопожарных норм и правил, требований в сфере благоустройства;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расположение мест размещения НТО при отсутствии обеспечения требований по безопасности дорожного движения и дорожной деятельности.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8</w:t>
      </w:r>
      <w:r>
        <w:rPr>
          <w:rFonts w:ascii="Times New Roman" w:hAnsi="Times New Roman"/>
          <w:b w:val="false"/>
          <w:bCs w:val="false"/>
          <w:sz w:val="28"/>
          <w:szCs w:val="28"/>
          <w:lang w:val="en-US"/>
        </w:rPr>
        <w:t>. Перечень</w:t>
      </w:r>
      <w:r>
        <w:rPr>
          <w:rFonts w:ascii="Times New Roman" w:hAnsi="Times New Roman"/>
          <w:b w:val="false"/>
          <w:bCs w:val="false"/>
          <w:sz w:val="28"/>
          <w:szCs w:val="28"/>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2</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3</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en-US"/>
        </w:rPr>
        <w:t>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 xml:space="preserve">Состав </w:t>
      </w:r>
      <w:r>
        <w:rPr>
          <w:rFonts w:ascii="Times New Roman" w:hAnsi="Times New Roman"/>
          <w:b w:val="false"/>
          <w:bCs w:val="false"/>
          <w:sz w:val="28"/>
          <w:szCs w:val="28"/>
        </w:rPr>
        <w:t xml:space="preserve">административных процедур (действий) предоставления Услуги в соответствии с </w:t>
      </w:r>
      <w:r>
        <w:rPr>
          <w:rFonts w:ascii="Times New Roman" w:hAnsi="Times New Roman"/>
          <w:b w:val="false"/>
          <w:bCs w:val="false"/>
          <w:sz w:val="28"/>
          <w:szCs w:val="28"/>
          <w:lang w:val="ru-RU"/>
        </w:rPr>
        <w:t>данным</w:t>
      </w:r>
      <w:r>
        <w:rPr>
          <w:rFonts w:ascii="Times New Roman" w:hAnsi="Times New Roman"/>
          <w:b w:val="false"/>
          <w:bCs w:val="false"/>
          <w:sz w:val="28"/>
          <w:szCs w:val="28"/>
        </w:rPr>
        <w:t xml:space="preserve"> вариантом: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1. </w:t>
      </w:r>
      <w:r>
        <w:rPr>
          <w:rFonts w:ascii="Times New Roman" w:hAnsi="Times New Roman"/>
          <w:b w:val="false"/>
          <w:bCs w:val="false"/>
          <w:i w:val="false"/>
          <w:caps w:val="false"/>
          <w:smallCaps w:val="false"/>
          <w:color w:val="000000"/>
          <w:spacing w:val="0"/>
          <w:sz w:val="28"/>
          <w:szCs w:val="28"/>
          <w:lang w:val="en-US"/>
        </w:rPr>
        <w:t>Прием запроса и документов и (или) информации, необходимых для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Запрос оформляется в соответствии с Приложением 6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К запросу прилагаются документы, указанные в пункте 19.1.3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Запрос может быть подан заявителем (представитель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 в МФЦ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 в Администрацию лично, по электронной почте, почтовым отправлением.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Услуги, предусмотренных пунктом 19.1.5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2. </w:t>
      </w:r>
      <w:r>
        <w:rPr>
          <w:rFonts w:ascii="Times New Roman" w:hAnsi="Times New Roman"/>
          <w:b w:val="false"/>
          <w:bCs w:val="false"/>
          <w:i w:val="false"/>
          <w:caps w:val="false"/>
          <w:smallCaps w:val="false"/>
          <w:color w:val="000000"/>
          <w:spacing w:val="0"/>
          <w:sz w:val="28"/>
          <w:szCs w:val="28"/>
          <w:lang w:val="en-US"/>
        </w:rPr>
        <w:t>Принятие решения о предоставлении (об отказе в 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Подготовка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подготовке проекта схемы Администрация предварительно проверяет место размещения НТО, указанного заявителем в запросе, на наличие ограничений, указанных в пункте 19.1.7 Регламента. В случае нахождения места размещения НТО с нарушениями требований законодательства Администрация имеет право передвинуть место размещения НТО в пределах 50 метров от места размещения, указанного заявителем в запросе. К проекту схемы Администрация подгружает схему расположения места под НТО.</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6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Комиссия рассматривает проект схемы размещения НТО.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По итогам рассмотрения готовится протокол о наличии замечаний (предложений) к проекту схемы размещения НТО либо об их отсутствии.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Указанный протокол направляется в Администрацию и Министерство.</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3)</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Проект муниципального правового акта формируется в порядке, установленном законодательством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В случае если место под размещение НТО в протоколе Комиссии признано не соответствующем требованиям законодательства, то формируется решение об отказе в предоставлении Услуги по форме согласно Приложению 2 к Регламенту и в срок 1 рабочий день со дня подписания протокола Комиссией направляется заявителю в Личный кабинет.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4)</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Утверждение муниципального правового акта</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8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 установленном законодательством Российской Федерации.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Место размещения НТО включается в схему размещения НТО и утверждается муниципальным правовым актом.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5)</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 xml:space="preserve"> Направление извещения о торгах, формирование и подписание проекта решения о предоставлении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3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Администрация формирует извещение в ЕИСУГИ и ЕАСУЗ, подкрепляет муниципальные правовые акты об утверждении схемы размещения НТО/изменения в схему размещения НТО и о проведении аукциона в электронной форме и направляет на публикацию в ГИС торги.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После опубликования торгов Уполномоченное должностное лицо Администрации формирует проект уведомления о предоставлении Услуги по форме 1.1 согласно Приложению 1 к Регламенту, рассматривает его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уведомления о предоставлении Услуги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3. </w:t>
      </w:r>
      <w:r>
        <w:rPr>
          <w:rFonts w:ascii="Times New Roman" w:hAnsi="Times New Roman"/>
          <w:b w:val="false"/>
          <w:bCs w:val="false"/>
          <w:i w:val="false"/>
          <w:caps w:val="false"/>
          <w:smallCaps w:val="false"/>
          <w:color w:val="000000"/>
          <w:spacing w:val="0"/>
          <w:sz w:val="28"/>
          <w:szCs w:val="28"/>
          <w:lang w:val="en-US"/>
        </w:rPr>
        <w:t>Предоставление результата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Модуль МФЦ ЕИС ОУ, 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Заявитель (представитель заявителя) уведомляется о получении результата предоставления Услуги в Личном кабинете на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Выдача (направление) результата предоставления Услуги заявителю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В Администрации: Заявитель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20" w:name="_Toc125717110"/>
      <w:bookmarkStart w:id="21" w:name="Par372"/>
      <w:bookmarkEnd w:id="20"/>
      <w:bookmarkEnd w:id="21"/>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Heading2"/>
        <w:spacing w:lineRule="auto" w:line="276" w:before="0" w:after="0"/>
        <w:ind w:left="0" w:right="0" w:firstLine="709"/>
        <w:jc w:val="center"/>
        <w:rPr>
          <w:b w:val="false"/>
          <w:b w:val="false"/>
          <w:bCs w:val="false"/>
          <w:sz w:val="28"/>
          <w:szCs w:val="28"/>
        </w:rPr>
      </w:pPr>
      <w:r>
        <w:rPr>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eastAsia="MS Gothic" w:cs="Tahoma"/>
          <w:b w:val="false"/>
          <w:b w:val="false"/>
          <w:bCs w:val="false"/>
          <w:sz w:val="28"/>
          <w:szCs w:val="28"/>
        </w:rPr>
      </w:pPr>
      <w:bookmarkStart w:id="22" w:name="_anchor_96"/>
      <w:bookmarkStart w:id="23" w:name="_Toc125717111"/>
      <w:bookmarkEnd w:id="22"/>
      <w:bookmarkEnd w:id="23"/>
      <w:r>
        <w:rPr>
          <w:rFonts w:eastAsia="MS Gothic" w:cs="Tahoma"/>
          <w:b w:val="false"/>
          <w:bCs w:val="false"/>
          <w:sz w:val="28"/>
          <w:szCs w:val="28"/>
        </w:rPr>
        <w:t>20. Порядок осуществления текущего контроля за соблюдением</w:t>
      </w:r>
    </w:p>
    <w:p>
      <w:pPr>
        <w:pStyle w:val="Heading2"/>
        <w:spacing w:lineRule="auto" w:line="276" w:before="0" w:after="0"/>
        <w:ind w:left="0" w:right="0" w:firstLine="709"/>
        <w:jc w:val="center"/>
        <w:rPr/>
      </w:pPr>
      <w:r>
        <w:rPr>
          <w:rFonts w:eastAsia="MS Gothic" w:cs="Tahoma"/>
          <w:b w:val="false"/>
          <w:bCs w:val="false"/>
          <w:sz w:val="28"/>
          <w:szCs w:val="28"/>
        </w:rPr>
        <w:t xml:space="preserve">и исполнением ответственными должностными лицами </w:t>
      </w:r>
      <w:r>
        <w:rPr>
          <w:rStyle w:val="2"/>
          <w:rFonts w:eastAsia="MS Gothic" w:cs="Tahoma"/>
          <w:b w:val="false"/>
          <w:bCs w:val="false"/>
          <w:sz w:val="28"/>
          <w:szCs w:val="28"/>
        </w:rPr>
        <w:t>Администрации</w:t>
      </w:r>
      <w:r>
        <w:rPr>
          <w:rFonts w:eastAsia="MS Gothic" w:cs="Tahoma"/>
          <w:b w:val="false"/>
          <w:bCs w:val="false"/>
          <w:sz w:val="28"/>
          <w:szCs w:val="28"/>
        </w:rPr>
        <w:t xml:space="preserve"> положений Регламента и иных нормативных правовых актов Российской Федерации, нормативных правовых актов Московской</w:t>
      </w:r>
      <w:r>
        <w:rPr>
          <w:rStyle w:val="Style12"/>
          <w:rFonts w:eastAsia="MS Gothic" w:cs="Tahoma"/>
          <w:b w:val="false"/>
          <w:bCs w:val="false"/>
          <w:sz w:val="28"/>
          <w:szCs w:val="28"/>
        </w:rPr>
        <w:t> </w:t>
      </w:r>
      <w:r>
        <w:rPr>
          <w:rFonts w:eastAsia="MS Gothic" w:cs="Tahoma"/>
          <w:b w:val="false"/>
          <w:bCs w:val="false"/>
          <w:sz w:val="28"/>
          <w:szCs w:val="28"/>
        </w:rPr>
        <w:t>области, устанавливающих требования к предоставлению Услуги, а также принятием ими решений</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20.1. Текущий контроль за соблюдением и 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 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 xml:space="preserve">ими решений осуществляется в 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 xml:space="preserve">. </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 xml:space="preserve">в том, что 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 xml:space="preserve">на его осуществление, не находится в служебной зависимости от 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b w:val="false"/>
          <w:b w:val="false"/>
          <w:bCs w:val="false"/>
          <w:sz w:val="28"/>
          <w:szCs w:val="28"/>
        </w:rPr>
      </w:pPr>
      <w:bookmarkStart w:id="24" w:name="_Toc125717112"/>
      <w:bookmarkEnd w:id="24"/>
      <w:r>
        <w:rPr>
          <w:b w:val="false"/>
          <w:bCs w:val="false"/>
          <w:sz w:val="28"/>
          <w:szCs w:val="28"/>
        </w:rPr>
        <w:t>21. Порядок и периодичность осуществления плановых и внеплановых проверок полноты и качества</w:t>
      </w:r>
      <w:r>
        <w:rPr>
          <w:b w:val="false"/>
          <w:bCs w:val="false"/>
          <w:sz w:val="28"/>
          <w:szCs w:val="28"/>
          <w:lang w:val="ru-RU"/>
        </w:rPr>
        <w:t xml:space="preserve"> </w:t>
      </w:r>
      <w:r>
        <w:rPr>
          <w:b w:val="false"/>
          <w:bCs w:val="false"/>
          <w:sz w:val="28"/>
          <w:szCs w:val="28"/>
        </w:rPr>
        <w:t>предоставления Услуги, в том числе порядок и формы контроля за полнотой и 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 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 внеплановых проверок полноты и 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 том числе порядок и формы контроля 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полнотой и 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 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keepNext w:val="true"/>
        <w:spacing w:lineRule="auto" w:line="276" w:before="0" w:after="0"/>
        <w:ind w:left="0" w:right="0" w:firstLine="709"/>
        <w:jc w:val="center"/>
        <w:rPr/>
      </w:pPr>
      <w:bookmarkStart w:id="25" w:name="_Toc125717113"/>
      <w:bookmarkEnd w:id="25"/>
      <w:r>
        <w:rPr>
          <w:rFonts w:eastAsia="MS Gothic" w:cs="Tahoma"/>
          <w:b w:val="false"/>
          <w:bCs w:val="false"/>
          <w:sz w:val="28"/>
          <w:szCs w:val="28"/>
        </w:rPr>
        <w:t xml:space="preserve">22. Ответственность должностных лиц </w:t>
      </w:r>
      <w:r>
        <w:rPr>
          <w:rStyle w:val="2"/>
          <w:rFonts w:eastAsia="MS Gothic" w:cs="Tahoma"/>
          <w:b w:val="false"/>
          <w:bCs w:val="false"/>
          <w:sz w:val="28"/>
          <w:szCs w:val="28"/>
        </w:rPr>
        <w:t>Администрации</w:t>
      </w:r>
      <w:r>
        <w:rPr>
          <w:rFonts w:eastAsia="MS Gothic" w:cs="Tahoma"/>
          <w:b w:val="false"/>
          <w:bCs w:val="false"/>
          <w:sz w:val="28"/>
          <w:szCs w:val="28"/>
        </w:rPr>
        <w:t xml:space="preserve"> за решения и действия (бездействие), принимаемые (осуществляемые) ими в ходе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 Федерации. </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b w:val="false"/>
          <w:b w:val="false"/>
          <w:bCs w:val="false"/>
          <w:sz w:val="28"/>
          <w:szCs w:val="28"/>
        </w:rPr>
      </w:pPr>
      <w:bookmarkStart w:id="26" w:name="_Toc125717114"/>
      <w:bookmarkEnd w:id="26"/>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w:t>
      </w:r>
      <w:r>
        <w:rPr>
          <w:b w:val="false"/>
          <w:bCs w:val="false"/>
          <w:sz w:val="28"/>
          <w:szCs w:val="28"/>
        </w:rPr>
        <w:t> </w:t>
      </w:r>
      <w:r>
        <w:rPr>
          <w:b w:val="false"/>
          <w:bCs w:val="false"/>
          <w:sz w:val="28"/>
          <w:szCs w:val="28"/>
        </w:rPr>
        <w:t>порядку и</w:t>
      </w:r>
      <w:r>
        <w:rPr>
          <w:b w:val="false"/>
          <w:bCs w:val="false"/>
          <w:sz w:val="28"/>
          <w:szCs w:val="28"/>
        </w:rPr>
        <w:t> </w:t>
      </w:r>
      <w:r>
        <w:rPr>
          <w:b w:val="false"/>
          <w:bCs w:val="false"/>
          <w:sz w:val="28"/>
          <w:szCs w:val="28"/>
        </w:rPr>
        <w:t>формам контроля за</w:t>
      </w:r>
      <w:r>
        <w:rPr>
          <w:b w:val="false"/>
          <w:bCs w:val="false"/>
          <w:sz w:val="28"/>
          <w:szCs w:val="28"/>
        </w:rPr>
        <w:t> </w:t>
      </w:r>
      <w:r>
        <w:rPr>
          <w:b w:val="false"/>
          <w:bCs w:val="false"/>
          <w:sz w:val="28"/>
          <w:szCs w:val="28"/>
        </w:rPr>
        <w:t>предоставлением Услуги,</w:t>
      </w:r>
      <w:r>
        <w:rPr>
          <w:b w:val="false"/>
          <w:bCs w:val="false"/>
          <w:sz w:val="28"/>
          <w:szCs w:val="28"/>
          <w:lang w:val="ru-RU"/>
        </w:rPr>
        <w:t xml:space="preserve"> </w:t>
      </w:r>
      <w:r>
        <w:rPr>
          <w:b w:val="false"/>
          <w:bCs w:val="false"/>
          <w:sz w:val="28"/>
          <w:szCs w:val="28"/>
        </w:rPr>
        <w:t>в</w:t>
      </w:r>
      <w:r>
        <w:rPr>
          <w:b w:val="false"/>
          <w:bCs w:val="false"/>
          <w:sz w:val="28"/>
          <w:szCs w:val="28"/>
        </w:rPr>
        <w:t> </w:t>
      </w:r>
      <w:r>
        <w:rPr>
          <w:b w:val="false"/>
          <w:bCs w:val="false"/>
          <w:sz w:val="28"/>
          <w:szCs w:val="28"/>
        </w:rPr>
        <w:t>том числе со</w:t>
      </w:r>
      <w:r>
        <w:rPr>
          <w:b w:val="false"/>
          <w:bCs w:val="false"/>
          <w:sz w:val="28"/>
          <w:szCs w:val="28"/>
        </w:rPr>
        <w:t> </w:t>
      </w:r>
      <w:r>
        <w:rPr>
          <w:b w:val="false"/>
          <w:bCs w:val="false"/>
          <w:sz w:val="28"/>
          <w:szCs w:val="28"/>
        </w:rPr>
        <w:t>стороны граждан, их объединений и</w:t>
      </w:r>
      <w:r>
        <w:rPr>
          <w:b w:val="false"/>
          <w:bCs w:val="false"/>
          <w:sz w:val="28"/>
          <w:szCs w:val="28"/>
        </w:rPr>
        <w:t> </w:t>
      </w:r>
      <w:r>
        <w:rPr>
          <w:b w:val="false"/>
          <w:bCs w:val="false"/>
          <w:sz w:val="28"/>
          <w:szCs w:val="28"/>
        </w:rPr>
        <w:t>организаций</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23.1. Контроль за предоставлением Услуги осуществляется в порядке и формах, предусмотренными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 непредставление или предоставление с 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w:t>
      </w:r>
      <w:r>
        <w:rPr>
          <w:rFonts w:ascii="Times New Roman" w:hAnsi="Times New Roman"/>
          <w:b w:val="false"/>
          <w:bCs w:val="false"/>
          <w:sz w:val="28"/>
          <w:szCs w:val="28"/>
          <w:lang w:val="zxx" w:eastAsia="zxx" w:bidi="zxx"/>
        </w:rPr>
        <w:t xml:space="preserve">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1"/>
        <w:spacing w:lineRule="auto" w:line="276" w:before="0" w:after="0"/>
        <w:ind w:left="0" w:right="0" w:firstLine="709"/>
        <w:jc w:val="center"/>
        <w:rPr>
          <w:rFonts w:ascii="Times New Roman" w:hAnsi="Times New Roman"/>
          <w:sz w:val="28"/>
          <w:szCs w:val="28"/>
        </w:rPr>
      </w:pPr>
      <w:bookmarkStart w:id="27" w:name="_Toc125717115"/>
      <w:bookmarkEnd w:id="27"/>
      <w:r>
        <w:rPr>
          <w:b w:val="false"/>
          <w:bCs w:val="false"/>
          <w:sz w:val="28"/>
          <w:szCs w:val="28"/>
          <w:lang w:val="en-US"/>
        </w:rPr>
        <w:t>V</w:t>
      </w:r>
      <w:r>
        <w:rPr>
          <w:b w:val="false"/>
          <w:bCs w:val="false"/>
          <w:sz w:val="28"/>
          <w:szCs w:val="28"/>
        </w:rPr>
        <w:t>. Досудебный (внесудебный) порядок обжалования</w:t>
      </w:r>
      <w:r>
        <w:rPr>
          <w:b w:val="false"/>
          <w:bCs w:val="false"/>
          <w:sz w:val="28"/>
          <w:szCs w:val="28"/>
          <w:lang w:val="ru-RU"/>
        </w:rPr>
        <w:t xml:space="preserve"> </w:t>
      </w:r>
      <w:r>
        <w:rPr>
          <w:b w:val="false"/>
          <w:bCs w:val="false"/>
          <w:sz w:val="28"/>
          <w:szCs w:val="28"/>
        </w:rPr>
        <w:t xml:space="preserve">решений и действий (бездействия) </w:t>
      </w:r>
      <w:r>
        <w:rPr>
          <w:rStyle w:val="2"/>
          <w:b w:val="false"/>
          <w:bCs w:val="false"/>
          <w:i w:val="false"/>
          <w:iCs w:val="false"/>
          <w:sz w:val="28"/>
          <w:szCs w:val="28"/>
          <w:lang w:val="ru-RU" w:eastAsia="en-US" w:bidi="ar-SA"/>
        </w:rPr>
        <w:t>Администрации</w:t>
      </w:r>
      <w:r>
        <w:rPr>
          <w:b w:val="false"/>
          <w:bCs w:val="false"/>
          <w:sz w:val="28"/>
          <w:szCs w:val="28"/>
        </w:rPr>
        <w:t>, МФЦ,</w:t>
      </w:r>
      <w:r>
        <w:rPr>
          <w:b w:val="false"/>
          <w:bCs w:val="false"/>
          <w:sz w:val="28"/>
          <w:szCs w:val="28"/>
          <w:lang w:val="ru-RU"/>
        </w:rPr>
        <w:t xml:space="preserve"> </w:t>
      </w:r>
      <w:r>
        <w:rPr>
          <w:b w:val="false"/>
          <w:bCs w:val="false"/>
          <w:sz w:val="28"/>
          <w:szCs w:val="28"/>
        </w:rPr>
        <w:t>а также их должностных лиц, работников</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8" w:name="_Toc125717116"/>
      <w:bookmarkEnd w:id="28"/>
      <w:r>
        <w:rPr>
          <w:b w:val="false"/>
          <w:bCs w:val="false"/>
          <w:sz w:val="28"/>
          <w:szCs w:val="28"/>
        </w:rPr>
        <w:t xml:space="preserve">24. Способы информирования заявителей </w:t>
        <w:br/>
        <w:t>о порядке досудебного (внесудебного) обжалования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24.1. Информирование заявителей о порядке досудебного (внесудебного) обжалования решений и действий (бездействия)</w:t>
      </w:r>
      <w:r>
        <w:rPr>
          <w:rFonts w:ascii="Times New Roman" w:hAnsi="Times New Roman"/>
          <w:b w:val="false"/>
          <w:bCs w:val="false"/>
          <w:sz w:val="28"/>
          <w:szCs w:val="28"/>
          <w:lang w:val="ru-RU"/>
        </w:rPr>
        <w:t xml:space="preserve"> Администрации</w:t>
      </w:r>
      <w:r>
        <w:rPr>
          <w:rFonts w:ascii="Times New Roman" w:hAnsi="Times New Roman"/>
          <w:b w:val="false"/>
          <w:bCs w:val="false"/>
          <w:sz w:val="28"/>
          <w:szCs w:val="28"/>
        </w:rPr>
        <w:t xml:space="preserve">, МФЦ, а также их должностных лиц, работников осуществляется посредством размещения информации на стендах в местах предоставления </w:t>
      </w:r>
      <w:r>
        <w:rPr>
          <w:rFonts w:ascii="Times New Roman" w:hAnsi="Times New Roman"/>
          <w:b w:val="false"/>
          <w:bCs w:val="false"/>
          <w:sz w:val="28"/>
          <w:szCs w:val="28"/>
        </w:rPr>
        <w:t>У</w:t>
      </w:r>
      <w:r>
        <w:rPr>
          <w:rFonts w:ascii="Times New Roman" w:hAnsi="Times New Roman"/>
          <w:b w:val="false"/>
          <w:bCs w:val="false"/>
          <w:sz w:val="28"/>
          <w:szCs w:val="28"/>
        </w:rPr>
        <w:t>слуг</w:t>
      </w:r>
      <w:r>
        <w:rPr>
          <w:rFonts w:ascii="Times New Roman" w:hAnsi="Times New Roman"/>
          <w:b w:val="false"/>
          <w:bCs w:val="false"/>
          <w:sz w:val="28"/>
          <w:szCs w:val="28"/>
        </w:rPr>
        <w:t>и</w:t>
      </w:r>
      <w:r>
        <w:rPr>
          <w:rFonts w:ascii="Times New Roman" w:hAnsi="Times New Roman"/>
          <w:b w:val="false"/>
          <w:bCs w:val="false"/>
          <w:sz w:val="28"/>
          <w:szCs w:val="28"/>
        </w:rPr>
        <w:t xml:space="preserve">, на официальных сайтах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rPr>
        <w:t>,</w:t>
      </w:r>
      <w:r>
        <w:rPr>
          <w:rFonts w:ascii="Times New Roman" w:hAnsi="Times New Roman"/>
          <w:b w:val="false"/>
          <w:bCs w:val="false"/>
          <w:sz w:val="28"/>
          <w:szCs w:val="28"/>
        </w:rPr>
        <w:t xml:space="preserve"> МФЦ, Учредител</w:t>
      </w:r>
      <w:r>
        <w:rPr>
          <w:rFonts w:ascii="Times New Roman" w:hAnsi="Times New Roman"/>
          <w:b w:val="false"/>
          <w:bCs w:val="false"/>
          <w:sz w:val="28"/>
          <w:szCs w:val="28"/>
        </w:rPr>
        <w:t>я</w:t>
      </w:r>
      <w:r>
        <w:rPr>
          <w:rFonts w:ascii="Times New Roman" w:hAnsi="Times New Roman"/>
          <w:b w:val="false"/>
          <w:bCs w:val="false"/>
          <w:sz w:val="28"/>
          <w:szCs w:val="28"/>
        </w:rPr>
        <w:t xml:space="preserve"> МФЦ, РПГУ, а также в ходе консультирования заявителей, в том числе по телефону, электронной почте и при личном приеме.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9" w:name="_anchor_96"/>
      <w:bookmarkStart w:id="30" w:name="_Toc125717117"/>
      <w:bookmarkEnd w:id="29"/>
      <w:bookmarkEnd w:id="30"/>
      <w:r>
        <w:rPr>
          <w:b w:val="false"/>
          <w:bCs w:val="false"/>
          <w:sz w:val="28"/>
          <w:szCs w:val="28"/>
        </w:rPr>
        <w:t>25. Формы и способы подачи заявителями жалобы</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rPr/>
      </w:pPr>
      <w:r>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25.1. Досудебное (внесудебное) обжалование решений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 xml:space="preserve">и действий (бездействия)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lang w:val="ru-RU"/>
        </w:rPr>
        <w:t>,</w:t>
      </w:r>
      <w:r>
        <w:rPr>
          <w:rFonts w:ascii="Times New Roman" w:hAnsi="Times New Roman"/>
          <w:b w:val="false"/>
          <w:bCs w:val="false"/>
          <w:sz w:val="28"/>
          <w:szCs w:val="28"/>
        </w:rPr>
        <w:t xml:space="preserve"> МФЦ, а также их должностных лиц, работников осуществляется с соблюдением требований, установленных Федеральным законом № 210-ФЗ,</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порядке, установленном постановлением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от 08.08.2013 № 601/33 «Об утверждении Положения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 особенностях подачи и рассмотрения жалоб на решения и действия (бездействие) исполнительных органов государственной власти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и их работников».</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25.2. Жалоба подается в письменной форме на бумажном носителе (далее – в письменной форме) или в электронной форме в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rPr>
        <w:t xml:space="preserve">, </w:t>
      </w:r>
      <w:r>
        <w:rPr>
          <w:rFonts w:ascii="Times New Roman" w:hAnsi="Times New Roman"/>
          <w:b w:val="false"/>
          <w:bCs w:val="false"/>
          <w:sz w:val="28"/>
          <w:szCs w:val="28"/>
        </w:rPr>
        <w:t>МФЦ, Учредителю МФЦ.</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25.3. Прием жалоб в 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Fonts w:ascii="Times New Roman" w:hAnsi="Times New Roman"/>
          <w:b w:val="false"/>
          <w:bCs w:val="false"/>
          <w:sz w:val="28"/>
          <w:szCs w:val="28"/>
        </w:rPr>
        <w:t xml:space="preserve">, </w:t>
      </w:r>
      <w:r>
        <w:rPr>
          <w:rFonts w:ascii="Times New Roman" w:hAnsi="Times New Roman"/>
          <w:b w:val="false"/>
          <w:bCs w:val="false"/>
          <w:sz w:val="28"/>
          <w:szCs w:val="28"/>
        </w:rPr>
        <w:t>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месте его фактического нахождения), в том числе на 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 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 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xml:space="preserve">, </w:t>
      </w:r>
      <w:r>
        <w:rPr>
          <w:rFonts w:ascii="Times New Roman" w:hAnsi="Times New Roman"/>
          <w:b w:val="false"/>
          <w:bCs w:val="false"/>
          <w:sz w:val="28"/>
          <w:szCs w:val="28"/>
        </w:rPr>
        <w:t>МФЦ, Учредителя МФЦ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25.5. Жалоба, поступившая в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МФЦ, Учредителю МФЦ подлежит рассмотрению в течение 15 (</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 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 xml:space="preserve">не установлены уполномоченным на ее 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xml:space="preserve">, </w:t>
      </w:r>
      <w:r>
        <w:rPr>
          <w:rFonts w:ascii="Times New Roman" w:hAnsi="Times New Roman"/>
          <w:b w:val="false"/>
          <w:bCs w:val="false"/>
          <w:sz w:val="28"/>
          <w:szCs w:val="28"/>
        </w:rPr>
        <w:t>МФЦ, Учредителем МФЦ.</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В 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xml:space="preserve">, </w:t>
      </w:r>
      <w:r>
        <w:rPr>
          <w:rFonts w:ascii="Times New Roman" w:hAnsi="Times New Roman"/>
          <w:b w:val="false"/>
          <w:bCs w:val="false"/>
          <w:sz w:val="28"/>
          <w:szCs w:val="28"/>
        </w:rPr>
        <w:t>МФЦ, его</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работника, в приеме документов у заявителя либо в исправлении допущенных опечаток 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ошибок или 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 дня ее 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eastAsia="ar-SA"/>
        </w:rPr>
        <w:t xml:space="preserve">, </w:t>
      </w:r>
      <w:r>
        <w:rPr>
          <w:rFonts w:ascii="Times New Roman" w:hAnsi="Times New Roman"/>
          <w:b w:val="false"/>
          <w:bCs w:val="false"/>
          <w:i w:val="false"/>
          <w:iCs w:val="false"/>
          <w:sz w:val="28"/>
          <w:szCs w:val="28"/>
          <w:lang w:eastAsia="ar-SA"/>
        </w:rPr>
        <w:t>МФЦ, Учредитель МФЦ принимает исчерпывающие меры по 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 выдаче заявителю результата Услуги, не 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 дня принятия решения, если иное не установлено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 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 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 по желанию заявителя в 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 xml:space="preserve">жалобы. В случае признания жалобы подлежащей удовлетворению в ответе заявителю дается информация о действиях, осуществляемых </w:t>
      </w:r>
      <w:r>
        <w:rPr>
          <w:rStyle w:val="2"/>
          <w:b w:val="false"/>
          <w:bCs w:val="false"/>
          <w:i w:val="false"/>
          <w:iCs w:val="false"/>
          <w:sz w:val="28"/>
          <w:szCs w:val="28"/>
          <w:lang w:val="ru-RU" w:eastAsia="en-US" w:bidi="ar-SA"/>
        </w:rPr>
        <w:t>Администрацией</w:t>
      </w:r>
      <w:r>
        <w:rPr>
          <w:rFonts w:ascii="Times New Roman" w:hAnsi="Times New Roman"/>
          <w:b w:val="false"/>
          <w:bCs w:val="false"/>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 рассмотрению жалоб, незамедлительно направляют имеющиеся материалы в органы прокуратуры.</w:t>
      </w:r>
    </w:p>
    <w:sectPr>
      <w:headerReference w:type="default" r:id="rId34"/>
      <w:headerReference w:type="first" r:id="rId35"/>
      <w:type w:val="continuous"/>
      <w:pgSz w:w="11906" w:h="16838"/>
      <w:pgMar w:left="1134" w:right="850" w:header="1134" w:top="1739" w:footer="0" w:bottom="1134" w:gutter="0"/>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Times New Roman">
    <w:altName w:val="serif"/>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26</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3">
    <w:name w:val="обычный приложения"/>
    <w:basedOn w:val="Normal"/>
    <w:qFormat/>
    <w:pPr>
      <w:jc w:val="center"/>
    </w:pPr>
    <w:rPr>
      <w:rFonts w:ascii="Times New Roman" w:hAnsi="Times New Roman" w:eastAsia="Calibri"/>
      <w:b/>
      <w:sz w:val="24"/>
    </w:rPr>
  </w:style>
  <w:style w:type="paragraph" w:styleId="23">
    <w:name w:val="АР Прил 2"/>
    <w:basedOn w:val="Style13"/>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outlineLvl w:val="0"/>
    </w:pPr>
    <w:rPr>
      <w:b/>
      <w:bCs/>
      <w:iCs/>
      <w:sz w:val="24"/>
    </w:rPr>
  </w:style>
  <w:style w:type="paragraph" w:styleId="12">
    <w:name w:val="АР Прил1"/>
    <w:basedOn w:val="NoSpacing"/>
    <w:qFormat/>
    <w:pPr>
      <w:keepNext w:val="true"/>
      <w:spacing w:lineRule="auto" w:line="240" w:before="240" w:after="0"/>
      <w:ind w:left="0" w:right="0" w:firstLine="4820"/>
      <w:outlineLvl w:val="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4">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eader" Target="header23.xml"/><Relationship Id="rId25" Type="http://schemas.openxmlformats.org/officeDocument/2006/relationships/header" Target="header24.xml"/><Relationship Id="rId26" Type="http://schemas.openxmlformats.org/officeDocument/2006/relationships/header" Target="header25.xml"/><Relationship Id="rId27" Type="http://schemas.openxmlformats.org/officeDocument/2006/relationships/header" Target="header26.xml"/><Relationship Id="rId28" Type="http://schemas.openxmlformats.org/officeDocument/2006/relationships/header" Target="header27.xml"/><Relationship Id="rId29" Type="http://schemas.openxmlformats.org/officeDocument/2006/relationships/header" Target="header28.xml"/><Relationship Id="rId30" Type="http://schemas.openxmlformats.org/officeDocument/2006/relationships/header" Target="header29.xml"/><Relationship Id="rId31" Type="http://schemas.openxmlformats.org/officeDocument/2006/relationships/header" Target="header30.xml"/><Relationship Id="rId32" Type="http://schemas.openxmlformats.org/officeDocument/2006/relationships/header" Target="header31.xml"/><Relationship Id="rId33" Type="http://schemas.openxmlformats.org/officeDocument/2006/relationships/header" Target="header32.xml"/><Relationship Id="rId34" Type="http://schemas.openxmlformats.org/officeDocument/2006/relationships/header" Target="header33.xml"/><Relationship Id="rId35" Type="http://schemas.openxmlformats.org/officeDocument/2006/relationships/header" Target="header34.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50912</TotalTime>
  <Application>LibreOffice/6.4.7.2$Linux_X86_64 LibreOffice_project/40$Build-2</Application>
  <Pages>28</Pages>
  <Words>6049</Words>
  <Characters>49560</Characters>
  <CharactersWithSpaces>55352</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2024-11-29T11:29:50Z</dcterms:modified>
  <cp:revision>1598</cp:revision>
  <dc:subject/>
  <dc:title/>
</cp:coreProperties>
</file>