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8895"/>
        <w:gridCol w:w="5675"/>
      </w:tblGrid>
      <w:tr w:rsidR="00BC621F" w:rsidRPr="00F73B14" w14:paraId="1E320875" w14:textId="77777777" w:rsidTr="001F4332">
        <w:tc>
          <w:tcPr>
            <w:tcW w:w="9039" w:type="dxa"/>
          </w:tcPr>
          <w:p w14:paraId="3E19A6D4" w14:textId="77777777" w:rsidR="00BC621F" w:rsidRPr="00F73B14" w:rsidRDefault="00BC621F" w:rsidP="001F433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921F70B" w14:textId="77777777" w:rsidR="00BC621F" w:rsidRPr="00F73B14" w:rsidRDefault="00BC621F" w:rsidP="001F433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70F4DA5" w14:textId="77777777" w:rsidR="00BC621F" w:rsidRPr="00F73B14" w:rsidRDefault="00BC621F" w:rsidP="001F433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748" w:type="dxa"/>
          </w:tcPr>
          <w:p w14:paraId="71F34F31" w14:textId="4D24AB14" w:rsidR="00BC621F" w:rsidRPr="00F73B14" w:rsidRDefault="00A76BB8" w:rsidP="00354E4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14:paraId="58092EA2" w14:textId="5F9BE3D7" w:rsidR="00F73B14" w:rsidRDefault="00F73B14" w:rsidP="00423E64">
      <w:pPr>
        <w:rPr>
          <w:b/>
          <w:sz w:val="28"/>
          <w:szCs w:val="28"/>
        </w:rPr>
      </w:pPr>
    </w:p>
    <w:p w14:paraId="7A808C50" w14:textId="77777777" w:rsidR="00BC621F" w:rsidRDefault="00BC621F" w:rsidP="00423E64">
      <w:pPr>
        <w:rPr>
          <w:b/>
          <w:sz w:val="28"/>
          <w:szCs w:val="28"/>
        </w:rPr>
      </w:pPr>
    </w:p>
    <w:p w14:paraId="77151383" w14:textId="77777777" w:rsidR="00BC621F" w:rsidRDefault="00BC621F" w:rsidP="00423E64">
      <w:pPr>
        <w:rPr>
          <w:b/>
          <w:sz w:val="28"/>
          <w:szCs w:val="28"/>
        </w:rPr>
      </w:pPr>
    </w:p>
    <w:p w14:paraId="09C181C4" w14:textId="77777777" w:rsidR="00BC621F" w:rsidRDefault="00BC621F" w:rsidP="00423E64">
      <w:pPr>
        <w:rPr>
          <w:b/>
          <w:sz w:val="28"/>
          <w:szCs w:val="28"/>
        </w:rPr>
      </w:pPr>
    </w:p>
    <w:p w14:paraId="610278FC" w14:textId="77777777" w:rsidR="002D6E73" w:rsidRDefault="00185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14:paraId="0589F04E" w14:textId="7B175DC9" w:rsidR="002D6E73" w:rsidRDefault="0018578A" w:rsidP="000F318A">
      <w:pPr>
        <w:jc w:val="center"/>
        <w:rPr>
          <w:b/>
        </w:rPr>
      </w:pPr>
      <w:r>
        <w:rPr>
          <w:b/>
        </w:rPr>
        <w:t>«Формирование современной комфортной городской среды</w:t>
      </w:r>
      <w:r w:rsidR="000F318A">
        <w:rPr>
          <w:b/>
        </w:rPr>
        <w:t>»</w:t>
      </w:r>
      <w:r>
        <w:rPr>
          <w:b/>
        </w:rPr>
        <w:t xml:space="preserve"> </w:t>
      </w:r>
    </w:p>
    <w:p w14:paraId="17D487E7" w14:textId="77777777" w:rsidR="002D6E73" w:rsidRDefault="00987D2E">
      <w:pPr>
        <w:jc w:val="center"/>
        <w:rPr>
          <w:b/>
        </w:rPr>
      </w:pPr>
      <w:r>
        <w:rPr>
          <w:b/>
        </w:rPr>
        <w:t xml:space="preserve">1. </w:t>
      </w:r>
      <w:r w:rsidR="0018578A">
        <w:rPr>
          <w:b/>
        </w:rPr>
        <w:t>ПАСПОРТ</w:t>
      </w:r>
    </w:p>
    <w:p w14:paraId="4F6E58CC" w14:textId="77777777" w:rsidR="002D6E73" w:rsidRDefault="0018578A">
      <w:pPr>
        <w:jc w:val="center"/>
        <w:rPr>
          <w:b/>
        </w:rPr>
      </w:pPr>
      <w:r>
        <w:rPr>
          <w:b/>
        </w:rPr>
        <w:t xml:space="preserve">муниципальной программы </w:t>
      </w:r>
    </w:p>
    <w:p w14:paraId="57516692" w14:textId="77777777" w:rsidR="002D6E73" w:rsidRDefault="002D6E73">
      <w:pPr>
        <w:tabs>
          <w:tab w:val="left" w:pos="360"/>
        </w:tabs>
        <w:jc w:val="both"/>
      </w:pPr>
    </w:p>
    <w:tbl>
      <w:tblPr>
        <w:tblW w:w="15357" w:type="dxa"/>
        <w:tblInd w:w="-147" w:type="dxa"/>
        <w:tblLook w:val="04A0" w:firstRow="1" w:lastRow="0" w:firstColumn="1" w:lastColumn="0" w:noHBand="0" w:noVBand="1"/>
      </w:tblPr>
      <w:tblGrid>
        <w:gridCol w:w="4368"/>
        <w:gridCol w:w="2719"/>
        <w:gridCol w:w="1654"/>
        <w:gridCol w:w="1654"/>
        <w:gridCol w:w="1654"/>
        <w:gridCol w:w="1654"/>
        <w:gridCol w:w="1654"/>
      </w:tblGrid>
      <w:tr w:rsidR="00E645B9" w:rsidRPr="00E645B9" w14:paraId="6FBB5F51" w14:textId="77777777" w:rsidTr="00D14818">
        <w:trPr>
          <w:trHeight w:val="570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93F1C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6FD2C" w14:textId="4A75E680" w:rsidR="00E645B9" w:rsidRPr="00E645B9" w:rsidRDefault="00E645B9" w:rsidP="000F318A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 xml:space="preserve">Формирование современной комфортной городской среды </w:t>
            </w:r>
          </w:p>
        </w:tc>
      </w:tr>
      <w:tr w:rsidR="00E645B9" w:rsidRPr="00E645B9" w14:paraId="699C65A1" w14:textId="77777777" w:rsidTr="00D14818">
        <w:trPr>
          <w:trHeight w:val="57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49A92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A7522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1 Повышение качества и комфорта городской среды на территории ЗАТО городской округ Молодежный Московской области</w:t>
            </w:r>
          </w:p>
        </w:tc>
      </w:tr>
      <w:tr w:rsidR="00E645B9" w:rsidRPr="00E645B9" w14:paraId="47190B4A" w14:textId="77777777" w:rsidTr="00D14818">
        <w:trPr>
          <w:trHeight w:val="57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3BEE3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EC56F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М. А. Петухов. Заместитель Главы по вопросам ЖКХ и территориальной безопасности –  начальник отдела ЖКХ и территориальной безопасности</w:t>
            </w:r>
          </w:p>
        </w:tc>
      </w:tr>
      <w:tr w:rsidR="00E645B9" w:rsidRPr="00E645B9" w14:paraId="4B1D785A" w14:textId="77777777" w:rsidTr="00D14818">
        <w:trPr>
          <w:trHeight w:val="345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2F92A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D8D96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Администрации ЗАТО городской округ Молодежный</w:t>
            </w:r>
          </w:p>
        </w:tc>
      </w:tr>
      <w:tr w:rsidR="00E645B9" w:rsidRPr="00E645B9" w14:paraId="41C2AD7C" w14:textId="77777777" w:rsidTr="00D14818">
        <w:trPr>
          <w:trHeight w:val="33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EEBC3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7743B" w14:textId="4B79F6D1" w:rsidR="00E645B9" w:rsidRPr="00D14818" w:rsidRDefault="00D1481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E645B9" w:rsidRPr="00D14818">
              <w:rPr>
                <w:sz w:val="20"/>
                <w:szCs w:val="20"/>
              </w:rPr>
              <w:t xml:space="preserve"> - 2024</w:t>
            </w:r>
          </w:p>
        </w:tc>
      </w:tr>
      <w:tr w:rsidR="00E645B9" w:rsidRPr="00E645B9" w14:paraId="0F01BA4D" w14:textId="77777777" w:rsidTr="00E96CAA">
        <w:trPr>
          <w:trHeight w:val="83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654C6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BC308" w14:textId="77777777" w:rsidR="000F318A" w:rsidRPr="00720DF1" w:rsidRDefault="000F318A" w:rsidP="000F318A">
            <w:pPr>
              <w:rPr>
                <w:color w:val="000000"/>
                <w:sz w:val="20"/>
                <w:szCs w:val="20"/>
              </w:rPr>
            </w:pPr>
            <w:r w:rsidRPr="00720DF1">
              <w:rPr>
                <w:color w:val="000000"/>
                <w:sz w:val="20"/>
                <w:szCs w:val="20"/>
              </w:rPr>
              <w:t>Подпрограмма I "Комфортная городская среда"</w:t>
            </w:r>
          </w:p>
          <w:p w14:paraId="4CE61426" w14:textId="77777777" w:rsidR="000F318A" w:rsidRPr="00720DF1" w:rsidRDefault="000F318A" w:rsidP="000F318A">
            <w:pPr>
              <w:rPr>
                <w:color w:val="000000"/>
                <w:sz w:val="20"/>
                <w:szCs w:val="20"/>
              </w:rPr>
            </w:pPr>
            <w:r w:rsidRPr="00720DF1">
              <w:rPr>
                <w:color w:val="000000"/>
                <w:sz w:val="20"/>
                <w:szCs w:val="20"/>
              </w:rPr>
              <w:t>Подпрограмма II "Благоустройство территорий"</w:t>
            </w:r>
          </w:p>
          <w:p w14:paraId="106F0AE5" w14:textId="577626AF" w:rsidR="00E645B9" w:rsidRPr="00E96CAA" w:rsidRDefault="000F318A" w:rsidP="000F318A">
            <w:pPr>
              <w:rPr>
                <w:i/>
                <w:color w:val="000000"/>
                <w:sz w:val="20"/>
                <w:szCs w:val="20"/>
              </w:rPr>
            </w:pPr>
            <w:r w:rsidRPr="00720DF1">
              <w:rPr>
                <w:color w:val="000000"/>
                <w:sz w:val="20"/>
                <w:szCs w:val="20"/>
              </w:rPr>
              <w:t xml:space="preserve">Подпрограмма III Создание условий для обеспечения комфортного проживания </w:t>
            </w:r>
            <w:r w:rsidR="00E96CAA" w:rsidRPr="00720DF1">
              <w:rPr>
                <w:color w:val="000000"/>
                <w:sz w:val="20"/>
                <w:szCs w:val="20"/>
              </w:rPr>
              <w:t>жителей в многоквартирных домах</w:t>
            </w:r>
          </w:p>
        </w:tc>
      </w:tr>
      <w:tr w:rsidR="00E645B9" w:rsidRPr="00E645B9" w14:paraId="2E762A11" w14:textId="77777777" w:rsidTr="00D14818">
        <w:trPr>
          <w:trHeight w:val="330"/>
        </w:trPr>
        <w:tc>
          <w:tcPr>
            <w:tcW w:w="4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4DDE9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Источники финансирования муниципальной программы,</w:t>
            </w:r>
            <w:r w:rsidRPr="00E645B9">
              <w:rPr>
                <w:color w:val="000000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077D" w14:textId="77777777" w:rsidR="00E645B9" w:rsidRPr="00E645B9" w:rsidRDefault="00E645B9">
            <w:pPr>
              <w:jc w:val="center"/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D14818" w:rsidRPr="00E645B9" w14:paraId="6F403AC7" w14:textId="77777777" w:rsidTr="00D14818">
        <w:trPr>
          <w:trHeight w:val="330"/>
        </w:trPr>
        <w:tc>
          <w:tcPr>
            <w:tcW w:w="4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897FC" w14:textId="77777777" w:rsidR="00D14818" w:rsidRPr="00E645B9" w:rsidRDefault="00D14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4ECD" w14:textId="77777777" w:rsidR="00D14818" w:rsidRPr="00E645B9" w:rsidRDefault="00D14818">
            <w:pPr>
              <w:jc w:val="center"/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984A" w14:textId="336D7ABA" w:rsidR="00D14818" w:rsidRPr="00E645B9" w:rsidRDefault="00D14818" w:rsidP="00D148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0CFF" w14:textId="71F19995" w:rsidR="00D14818" w:rsidRPr="00E645B9" w:rsidRDefault="00D148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82BA" w14:textId="3D367926" w:rsidR="00D14818" w:rsidRPr="00E645B9" w:rsidRDefault="00D148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0F95" w14:textId="46A92EF7" w:rsidR="00D14818" w:rsidRPr="00E645B9" w:rsidRDefault="00D148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9614" w14:textId="53B9A3DC" w:rsidR="00D14818" w:rsidRPr="00E645B9" w:rsidRDefault="00D14818" w:rsidP="00D14818">
            <w:pPr>
              <w:jc w:val="center"/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9807FA" w:rsidRPr="00E645B9" w14:paraId="7C527C7E" w14:textId="77777777" w:rsidTr="00D14818">
        <w:trPr>
          <w:trHeight w:val="33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BE95E" w14:textId="77777777" w:rsidR="009807FA" w:rsidRPr="00E645B9" w:rsidRDefault="009807FA" w:rsidP="009807FA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48567" w14:textId="7C02D281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4744" w14:textId="6248B0F5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FA271" w14:textId="7F622FAD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79F5E" w14:textId="515022B6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9BC94" w14:textId="4FCD565C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ED086" w14:textId="54954306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07FA" w:rsidRPr="00E645B9" w14:paraId="507ED0E4" w14:textId="77777777" w:rsidTr="00D14818">
        <w:trPr>
          <w:trHeight w:val="33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EE97C" w14:textId="77777777" w:rsidR="009807FA" w:rsidRPr="00E645B9" w:rsidRDefault="009807FA" w:rsidP="009807FA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FE954" w14:textId="16623C62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75 396,55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4CF36" w14:textId="624FE1DE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622,44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E03DD" w14:textId="5DB5CA3C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74 774,11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7066F" w14:textId="30CD6906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E9F4C" w14:textId="482504D1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D2FC7" w14:textId="7D28F90B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07FA" w:rsidRPr="00E645B9" w14:paraId="3FDB1C64" w14:textId="77777777" w:rsidTr="00D14818">
        <w:trPr>
          <w:trHeight w:val="33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08E60" w14:textId="77777777" w:rsidR="009807FA" w:rsidRPr="00E645B9" w:rsidRDefault="009807FA" w:rsidP="009807FA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2C0A7" w14:textId="69AEF264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34 323,72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C69FC" w14:textId="49C5C317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5 598,71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AB02F" w14:textId="46E976CD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19 537,57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5A110" w14:textId="031BD4B9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0C02D" w14:textId="22ABAAB2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667DB" w14:textId="20BBB945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3 062,48</w:t>
            </w:r>
          </w:p>
        </w:tc>
      </w:tr>
      <w:tr w:rsidR="009807FA" w:rsidRPr="00E645B9" w14:paraId="7A5E1D29" w14:textId="77777777" w:rsidTr="009807FA">
        <w:trPr>
          <w:trHeight w:val="33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D0E61" w14:textId="77777777" w:rsidR="009807FA" w:rsidRPr="00E645B9" w:rsidRDefault="009807FA" w:rsidP="009807FA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D8836" w14:textId="35286D4B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7EF7F" w14:textId="6A241F32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B81F4" w14:textId="1983BE3E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52490" w14:textId="47625868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879F" w14:textId="7E60F691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6BA84" w14:textId="754D2255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45B9" w:rsidRPr="00E645B9" w14:paraId="22C53955" w14:textId="77777777" w:rsidTr="00D14818">
        <w:trPr>
          <w:trHeight w:val="33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1AB7A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C2B47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F814196" w14:textId="77777777" w:rsidR="002D6E73" w:rsidRDefault="002D6E73">
      <w:pPr>
        <w:tabs>
          <w:tab w:val="left" w:pos="360"/>
        </w:tabs>
        <w:jc w:val="both"/>
      </w:pPr>
    </w:p>
    <w:p w14:paraId="0AD23B0D" w14:textId="77777777" w:rsidR="00F060A3" w:rsidRDefault="00F060A3" w:rsidP="002A6DFD">
      <w:pPr>
        <w:tabs>
          <w:tab w:val="left" w:pos="360"/>
        </w:tabs>
        <w:ind w:firstLine="567"/>
        <w:jc w:val="center"/>
      </w:pPr>
    </w:p>
    <w:p w14:paraId="3E300F6E" w14:textId="77777777" w:rsidR="00F060A3" w:rsidRDefault="00F060A3" w:rsidP="002A6DFD">
      <w:pPr>
        <w:tabs>
          <w:tab w:val="left" w:pos="360"/>
        </w:tabs>
        <w:ind w:firstLine="567"/>
        <w:jc w:val="center"/>
      </w:pPr>
    </w:p>
    <w:p w14:paraId="0FB4FC69" w14:textId="77777777" w:rsidR="002A6DFD" w:rsidRPr="001437DC" w:rsidRDefault="002A6DFD" w:rsidP="002A6DFD">
      <w:pPr>
        <w:tabs>
          <w:tab w:val="left" w:pos="360"/>
        </w:tabs>
        <w:ind w:firstLine="567"/>
        <w:jc w:val="center"/>
      </w:pPr>
      <w:r w:rsidRPr="001437DC">
        <w:lastRenderedPageBreak/>
        <w:t xml:space="preserve">1.1. </w:t>
      </w:r>
      <w:r w:rsidRPr="001437DC">
        <w:rPr>
          <w:spacing w:val="3"/>
        </w:rPr>
        <w:t>Общая характеристика сферы реализации муниципальной программы, в том числе основных проблем в указанной сфере, и прогноз ее развития</w:t>
      </w:r>
    </w:p>
    <w:p w14:paraId="2D440CB5" w14:textId="77777777" w:rsidR="002A6DFD" w:rsidRPr="001437DC" w:rsidRDefault="002A6DFD" w:rsidP="002A6DFD">
      <w:pPr>
        <w:tabs>
          <w:tab w:val="left" w:pos="360"/>
        </w:tabs>
        <w:ind w:firstLine="567"/>
        <w:jc w:val="both"/>
      </w:pPr>
    </w:p>
    <w:p w14:paraId="26A836F3" w14:textId="72715A48" w:rsidR="002A6DFD" w:rsidRPr="001437DC" w:rsidRDefault="002A6DFD" w:rsidP="002A6DFD">
      <w:pPr>
        <w:tabs>
          <w:tab w:val="left" w:pos="360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В целях реализации на территории ЗАТО городской округ Молодежный Московской области национального проекта «Жилье и городская среда», в т</w:t>
      </w:r>
      <w:r w:rsidR="00DD5B1F">
        <w:rPr>
          <w:spacing w:val="3"/>
        </w:rPr>
        <w:t>ом числе приоритетного проекта «</w:t>
      </w:r>
      <w:r w:rsidRPr="001437DC">
        <w:rPr>
          <w:spacing w:val="3"/>
        </w:rPr>
        <w:t>Формиров</w:t>
      </w:r>
      <w:r w:rsidR="00DD5B1F">
        <w:rPr>
          <w:spacing w:val="3"/>
        </w:rPr>
        <w:t>ание комфортной городской среды»</w:t>
      </w:r>
      <w:r w:rsidRPr="001437DC">
        <w:rPr>
          <w:spacing w:val="3"/>
        </w:rPr>
        <w:t>, разра</w:t>
      </w:r>
      <w:r w:rsidR="00DD5B1F">
        <w:rPr>
          <w:spacing w:val="3"/>
        </w:rPr>
        <w:t>ботана муниципальная программа «</w:t>
      </w:r>
      <w:r w:rsidRPr="001437DC">
        <w:rPr>
          <w:spacing w:val="3"/>
        </w:rPr>
        <w:t>Формирование современной городской среды</w:t>
      </w:r>
      <w:r w:rsidR="00DD5B1F">
        <w:rPr>
          <w:spacing w:val="3"/>
        </w:rPr>
        <w:t>»</w:t>
      </w:r>
      <w:r w:rsidRPr="001437DC">
        <w:rPr>
          <w:spacing w:val="3"/>
        </w:rPr>
        <w:t xml:space="preserve"> (далее - муниципальная программа), мероприятия которой направлены на развитие городской среды ЗАТО городской округ Молодежный Московской области, а именно:</w:t>
      </w:r>
      <w:r w:rsidRPr="001437DC">
        <w:rPr>
          <w:spacing w:val="3"/>
        </w:rPr>
        <w:br/>
        <w:t>- благоустройство общественных территорий ЗАТО городской округ Молодежный Московской области;</w:t>
      </w:r>
      <w:r w:rsidRPr="001437DC">
        <w:rPr>
          <w:spacing w:val="3"/>
        </w:rPr>
        <w:br/>
        <w:t>- благоустройство дворовых территорий ЗАТО городской округ Молодежный Московской области.</w:t>
      </w:r>
    </w:p>
    <w:p w14:paraId="1E50CECA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1.1.1 Благоустройство общественных территорий муниципальных образований Московской области.</w:t>
      </w:r>
    </w:p>
    <w:p w14:paraId="1D19CBF0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В рамках указанного мероприятия запланировано благоустройство общественных территорий ЗАТО городской округ Молодежный     Московской области с привлечением софинансирования из бюджетов Российской Федерации, Московской области и бюджета ЗАТО городской округ Молодежный  Московской области, отвечающих критериям отбора, установленным настоящей Программой.</w:t>
      </w:r>
    </w:p>
    <w:p w14:paraId="01B184A4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 xml:space="preserve">В соответствии с </w:t>
      </w:r>
      <w:hyperlink r:id="rId8" w:history="1">
        <w:r w:rsidRPr="001809E9">
          <w:rPr>
            <w:spacing w:val="3"/>
          </w:rPr>
          <w:t>распоряжением</w:t>
        </w:r>
      </w:hyperlink>
      <w:r w:rsidRPr="001437DC">
        <w:rPr>
          <w:spacing w:val="3"/>
        </w:rPr>
        <w:t xml:space="preserve"> Министерства жилищно-коммунального хозяйства Московской области от 04.09.2017 N 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14:paraId="123A41E0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 xml:space="preserve">Итоговый адресный перечень общественных территорий, подлежащих благоустройству в следующем плановом году, сформированный по результатам рассмотрения обращений заинтересованных лиц на заседаниях муниципальных общественных комиссий, направляется в Министерство благоустройства Московской области с приложением протоколов заседаний муниципальной общественной комиссии, обращений заинтересованных лиц, паспортами общественных территорий и иных в сроки, предусмотренные </w:t>
      </w:r>
      <w:hyperlink r:id="rId9" w:history="1">
        <w:r w:rsidRPr="00D75BFA">
          <w:rPr>
            <w:spacing w:val="3"/>
          </w:rPr>
          <w:t>распоряжением</w:t>
        </w:r>
      </w:hyperlink>
      <w:r w:rsidRPr="001437DC">
        <w:rPr>
          <w:spacing w:val="3"/>
        </w:rPr>
        <w:t xml:space="preserve"> Министерства жилищно-коммунального хозяйства Московской области от 29.09.2017 N 384-РВ "Об отдельных вопросах в сфере формирования современной городской среды и признании утратившим силу распоряжения Министерства жилищно-коммунального хозяйства Московской области от 10.08.2016 N 138-РВ "Об утверждении Методических рекомендаций по организации комплексного благоустройства дворовых территорий муниципальных образований Московской области".</w:t>
      </w:r>
    </w:p>
    <w:p w14:paraId="5FFDEDFD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В последующие годы срок представления итогового адресного перечня общественных территорий, подлежащих благоустройству в следующем плановом году, сформированного по результатам рассмотрения обращений заинтересованных лиц на заседаниях муниципальной общественной комиссии, - 1 сентября текущего года.</w:t>
      </w:r>
    </w:p>
    <w:p w14:paraId="2B9FFBEC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На заседании межведомственной комиссии по обеспечению реализации мероприятий по формированию современной городской среды в Московской области, прошедшем 30.10.2017, рассмотрены представленные муниципальными образованиями общественные территории, нуждающиеся в благоустройстве, на соответствие критериям и условиям, определенным в Программе.</w:t>
      </w:r>
    </w:p>
    <w:p w14:paraId="33904DA0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lastRenderedPageBreak/>
        <w:t>Общественные территории, не включенные в Программу, но нуждающиеся в благоустройстве по итогам инвентаризации, рекомендовано включить в муниципальные программы.</w:t>
      </w:r>
    </w:p>
    <w:p w14:paraId="41FEB224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Адресные перечни общественных территорий, не отвечающие критериям отбора, установленным настоящей Программой, включаются в муниципальные программы "Формирование современной комфортной городской среды". Мониторинг выполнения муниципальными образованиями Московской области мероприятий по комплексному благоустройству общественных территорий осуществляется в рамках данной Программы.</w:t>
      </w:r>
    </w:p>
    <w:p w14:paraId="6304DFB3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Целью проводимой работы является создание и благоустройство общественных пространств для обеспечения комфортного проживания жителей на территории региона, а также создание архитектурно-художественного облика территорий, муниципальных образований Московской области.</w:t>
      </w:r>
    </w:p>
    <w:p w14:paraId="4D06C0F3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 xml:space="preserve">В соответствии с </w:t>
      </w:r>
      <w:hyperlink r:id="rId10" w:history="1">
        <w:r w:rsidRPr="001809E9">
          <w:rPr>
            <w:spacing w:val="3"/>
          </w:rPr>
          <w:t>Перечнем</w:t>
        </w:r>
      </w:hyperlink>
      <w:r w:rsidRPr="001437DC">
        <w:rPr>
          <w:spacing w:val="3"/>
        </w:rPr>
        <w:t xml:space="preserve"> исторических поселений исторического значения, утвержденным приказом Министерства культуры Российской Федерации N 418 от 29.07.2010 и Министерства регионального развития Российской Федерации N 339 от 29.07.2010, на территории Московской области расположены 2 исторических поселения федерального значения: г. Коломна и г. Зарайск.</w:t>
      </w:r>
    </w:p>
    <w:p w14:paraId="17250BD6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В рамках исполнения требований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на 2018 год мероприятия по благоустройству общественных территорий в городах Коломна и Зарайск включены в настоящую Программу.</w:t>
      </w:r>
    </w:p>
    <w:p w14:paraId="0343D741" w14:textId="48A9F700" w:rsidR="002A6DFD" w:rsidRPr="001437DC" w:rsidRDefault="00654DE7" w:rsidP="002A6DFD">
      <w:pPr>
        <w:tabs>
          <w:tab w:val="left" w:pos="567"/>
        </w:tabs>
        <w:ind w:firstLine="567"/>
        <w:jc w:val="both"/>
        <w:rPr>
          <w:spacing w:val="3"/>
        </w:rPr>
      </w:pPr>
      <w:r>
        <w:rPr>
          <w:spacing w:val="3"/>
        </w:rPr>
        <w:t>1.1</w:t>
      </w:r>
      <w:r w:rsidR="002A6DFD" w:rsidRPr="001437DC">
        <w:rPr>
          <w:spacing w:val="3"/>
        </w:rPr>
        <w:t>.2. Благоустройство дворовых территорий.</w:t>
      </w:r>
    </w:p>
    <w:p w14:paraId="5CA5892A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В соответствии с</w:t>
      </w:r>
      <w:r w:rsidRPr="001809E9">
        <w:rPr>
          <w:spacing w:val="3"/>
        </w:rPr>
        <w:t xml:space="preserve"> </w:t>
      </w:r>
      <w:hyperlink r:id="rId11" w:history="1">
        <w:r w:rsidRPr="001809E9">
          <w:rPr>
            <w:spacing w:val="3"/>
          </w:rPr>
          <w:t>Распоряжением</w:t>
        </w:r>
      </w:hyperlink>
      <w:r w:rsidRPr="001437DC">
        <w:rPr>
          <w:spacing w:val="3"/>
        </w:rPr>
        <w:t xml:space="preserve"> N 162-РВ, с целью оценки состояния благоустройства дворовых и общественных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</w:t>
      </w:r>
    </w:p>
    <w:p w14:paraId="558C0513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По итогам инвентаризации дворовых территорий органами местного самоуправления формируются перечни дворовых территорий, подлежащих комплексному благоустройству.</w:t>
      </w:r>
    </w:p>
    <w:p w14:paraId="77AB7B32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 xml:space="preserve">Комплексное благоустройство дворовых территорий реализуется в соответствии с </w:t>
      </w:r>
      <w:hyperlink r:id="rId12" w:history="1">
        <w:r w:rsidRPr="001437DC">
          <w:rPr>
            <w:spacing w:val="3"/>
            <w:u w:val="single"/>
          </w:rPr>
          <w:t>Законом</w:t>
        </w:r>
      </w:hyperlink>
      <w:r w:rsidRPr="001437DC">
        <w:rPr>
          <w:spacing w:val="3"/>
        </w:rPr>
        <w:t xml:space="preserve"> Московской области N 191/2014-ОЗ "О благоустройстве в Московской области", путем выполнения мероприятий муниципальных программ. </w:t>
      </w:r>
    </w:p>
    <w:p w14:paraId="08A23071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3" w:history="1">
        <w:r w:rsidRPr="001437DC">
          <w:rPr>
            <w:spacing w:val="3"/>
            <w:u w:val="single"/>
          </w:rPr>
          <w:t>Законом</w:t>
        </w:r>
      </w:hyperlink>
      <w:r w:rsidRPr="001437DC">
        <w:rPr>
          <w:spacing w:val="3"/>
          <w:u w:val="single"/>
        </w:rPr>
        <w:t xml:space="preserve"> </w:t>
      </w:r>
      <w:r w:rsidRPr="001437DC">
        <w:rPr>
          <w:spacing w:val="3"/>
        </w:rPr>
        <w:t>Московской области N 191/2014-ОЗ "О благоустройстве в Московской области", следующих объектов благоустройства (минимальный перечень):</w:t>
      </w:r>
    </w:p>
    <w:p w14:paraId="51291B84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детская площадка;</w:t>
      </w:r>
    </w:p>
    <w:p w14:paraId="31118732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парковка;</w:t>
      </w:r>
    </w:p>
    <w:p w14:paraId="087C66C1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озеленение;</w:t>
      </w:r>
    </w:p>
    <w:p w14:paraId="277EA892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наружное освещение;</w:t>
      </w:r>
    </w:p>
    <w:p w14:paraId="4115B431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информационный стенд;</w:t>
      </w:r>
    </w:p>
    <w:p w14:paraId="78AE9CC1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контейнерная площадка;</w:t>
      </w:r>
    </w:p>
    <w:p w14:paraId="5DC099F6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лавочки (скамейки);</w:t>
      </w:r>
    </w:p>
    <w:p w14:paraId="40DF6A54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урны.</w:t>
      </w:r>
    </w:p>
    <w:p w14:paraId="55FEEAF0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14:paraId="2F87CB89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спортивной площадки (воркаут);</w:t>
      </w:r>
    </w:p>
    <w:p w14:paraId="07981227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lastRenderedPageBreak/>
        <w:t>- площадки для отдыха;</w:t>
      </w:r>
    </w:p>
    <w:p w14:paraId="6FFD0B4D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приспособления для сушки белья;</w:t>
      </w:r>
    </w:p>
    <w:p w14:paraId="59A77E75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14:paraId="09AB4784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14:paraId="0AE353D8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Адресные перечни дворовых и общественных территорий, не отвечающие критериям отбора, установленным данной программой, включены в муниципальные программы "Формирование современной комфортной городской среды".</w:t>
      </w:r>
    </w:p>
    <w:p w14:paraId="4E14447C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Минимальный перечень видов работ по благоустройству дворовых территорий должен содержать ремонт асфальтового покрытия дворовых территорий.</w:t>
      </w:r>
    </w:p>
    <w:p w14:paraId="7A9419AB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Перечень дополнительных видов работ по благоустройству дворовых территорий должен содержать обустройство автомобильных парковок.</w:t>
      </w:r>
    </w:p>
    <w:p w14:paraId="1EA9A00C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Перечень минимальных и дополнительных работ, виды работ по благоустройству из минимального перечня, подлежащих выполнению на конкретной дворовой территории, определяются жителями, подлежат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</w:p>
    <w:p w14:paraId="6C6DA7A0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Указанные схемы благоустройства дворовых территорий подлежат согласованию с представителями заинтересованных лиц в порядке, установленном органом местного самоуправления соответствующего муниципального образования.</w:t>
      </w:r>
    </w:p>
    <w:p w14:paraId="45C498F7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При реализации минимального перечня видов работ по благоустройству дворовых территорий возможно предусмотреть трудовое участие жителей в рамках субботников.</w:t>
      </w:r>
    </w:p>
    <w:p w14:paraId="222D0EAE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При реализации дополнительного перечня видов работ по благоустройству дворовых территорий трудовое участие жителей в рамках субботников является обязательным.</w:t>
      </w:r>
    </w:p>
    <w:p w14:paraId="3598DF9C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Формой трудового участия жителей в работах по благоустройству дворовых территорий Московской области является участие в субботниках, проводимых в рамках месячников благоустройства.</w:t>
      </w:r>
    </w:p>
    <w:p w14:paraId="44C73891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 xml:space="preserve">Под субботниками понимается выполнение жителями неоплачиваемых работ по благоустройству и уборке территории, не требующих специальной квалификации. В соответствии со </w:t>
      </w:r>
      <w:hyperlink r:id="rId14" w:history="1">
        <w:r w:rsidRPr="001809E9">
          <w:rPr>
            <w:spacing w:val="3"/>
          </w:rPr>
          <w:t>статьей 62</w:t>
        </w:r>
      </w:hyperlink>
      <w:r w:rsidRPr="001437DC">
        <w:rPr>
          <w:spacing w:val="3"/>
        </w:rPr>
        <w:t xml:space="preserve"> Закона Московской области N 191/2014-ОЗ "О благоустройстве в Московской области" месячник благоустройства, направленный на приведение территорий в соответствие с нормативными характеристиками, ежегодно проводится в периоды подготовки к летнему и зимнему сезонам, после схождения снежного покрова либо до установления снежного покрова исходя из климатических показателей.</w:t>
      </w:r>
    </w:p>
    <w:p w14:paraId="29D1E4CD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 xml:space="preserve">Субботники проводятся в соответствии с Методическими </w:t>
      </w:r>
      <w:hyperlink r:id="rId15" w:history="1">
        <w:r w:rsidRPr="001809E9">
          <w:rPr>
            <w:spacing w:val="3"/>
          </w:rPr>
          <w:t>рекомендациями</w:t>
        </w:r>
      </w:hyperlink>
      <w:r w:rsidRPr="001437DC">
        <w:rPr>
          <w:spacing w:val="3"/>
        </w:rPr>
        <w:t xml:space="preserve"> по организации и проведению субботников на территории Московской области, утвержденными распоряжением Министерства жилищно-коммунального хозяйства Московской области от </w:t>
      </w:r>
      <w:r w:rsidRPr="001437DC">
        <w:rPr>
          <w:spacing w:val="3"/>
        </w:rPr>
        <w:lastRenderedPageBreak/>
        <w:t>13.03.2017 N 24-РВ "Об утверждении Методических рекомендаций по организации и проведению субботников на территории Московской области".</w:t>
      </w:r>
    </w:p>
    <w:p w14:paraId="744342F1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В качестве документов (материалов), подтверждающих трудовое участие жителей, могут быть представлены отчеты органа местного самоуправления о выполнении работ, включающие информацию о проведении мероприятия с трудовым участием граждан, отчеты представителей Ассоциации председателей советов многоквартирных домов Московской области.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жителей,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14:paraId="536C19C6" w14:textId="77777777" w:rsidR="002A6DFD" w:rsidRPr="001437DC" w:rsidRDefault="002A6DFD" w:rsidP="002A6DFD">
      <w:pPr>
        <w:tabs>
          <w:tab w:val="left" w:pos="567"/>
        </w:tabs>
        <w:ind w:firstLine="567"/>
        <w:jc w:val="both"/>
      </w:pPr>
      <w:r w:rsidRPr="001437DC">
        <w:rPr>
          <w:spacing w:val="3"/>
        </w:rPr>
        <w:br/>
        <w:t xml:space="preserve">         В соответствии со статьей 16 </w:t>
      </w:r>
      <w:hyperlink r:id="rId16" w:history="1">
        <w:r w:rsidRPr="001809E9">
          <w:rPr>
            <w:spacing w:val="3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437DC">
        <w:rPr>
          <w:spacing w:val="3"/>
        </w:rPr>
        <w:t xml:space="preserve"> к вопросам местного значения городского округа </w:t>
      </w:r>
      <w:r w:rsidRPr="001437DC">
        <w:t xml:space="preserve">предусматривает осуществление мероприятий по благоустройству и содержанию территории, размещению объектов благоустройства, созданию благоприятных условий для проживания граждан в многоквартирных домах, соблюдение санитарных норм, направленных на обеспечение и повышение комфортности условий проживания граждан, поддержание и улучшение состояния территории, а также на создание современной городской среды.  </w:t>
      </w:r>
    </w:p>
    <w:p w14:paraId="7525B571" w14:textId="77777777" w:rsidR="002A6DFD" w:rsidRPr="001437DC" w:rsidRDefault="002A6DFD" w:rsidP="002A6DFD">
      <w:pPr>
        <w:shd w:val="clear" w:color="auto" w:fill="FFFFFF"/>
        <w:ind w:firstLine="360"/>
        <w:textAlignment w:val="baseline"/>
        <w:rPr>
          <w:spacing w:val="3"/>
        </w:rPr>
      </w:pPr>
    </w:p>
    <w:p w14:paraId="1EE92E93" w14:textId="2A738BA4" w:rsidR="00654DE7" w:rsidRPr="00654DE7" w:rsidRDefault="00987D2E" w:rsidP="00654DE7">
      <w:pPr>
        <w:shd w:val="clear" w:color="auto" w:fill="FFFFFF"/>
        <w:jc w:val="center"/>
        <w:textAlignment w:val="baseline"/>
        <w:outlineLvl w:val="2"/>
        <w:rPr>
          <w:spacing w:val="3"/>
        </w:rPr>
      </w:pPr>
      <w:r w:rsidRPr="00987D2E">
        <w:rPr>
          <w:spacing w:val="3"/>
        </w:rPr>
        <w:t>1.2</w:t>
      </w:r>
      <w:r w:rsidR="0018578A">
        <w:rPr>
          <w:spacing w:val="3"/>
        </w:rPr>
        <w:t>.</w:t>
      </w:r>
      <w:r w:rsidR="00654DE7" w:rsidRPr="00654DE7">
        <w:rPr>
          <w:rFonts w:eastAsiaTheme="minorHAnsi"/>
          <w:lang w:eastAsia="en-US"/>
        </w:rPr>
        <w:t xml:space="preserve"> </w:t>
      </w:r>
      <w:r w:rsidR="00654DE7" w:rsidRPr="00654DE7">
        <w:rPr>
          <w:spacing w:val="3"/>
        </w:rPr>
        <w:t xml:space="preserve">Приоритеты политики благоустройства </w:t>
      </w:r>
      <w:r w:rsidR="00654DE7">
        <w:rPr>
          <w:spacing w:val="3"/>
        </w:rPr>
        <w:t>ЗАТО городской округ Молодежный Московской области</w:t>
      </w:r>
      <w:r w:rsidR="00654DE7" w:rsidRPr="00654DE7">
        <w:rPr>
          <w:spacing w:val="3"/>
        </w:rPr>
        <w:t xml:space="preserve">, </w:t>
      </w:r>
    </w:p>
    <w:p w14:paraId="56569103" w14:textId="77777777" w:rsidR="002D6E73" w:rsidRDefault="0018578A">
      <w:pPr>
        <w:shd w:val="clear" w:color="auto" w:fill="FFFFFF"/>
        <w:jc w:val="center"/>
        <w:textAlignment w:val="baseline"/>
        <w:outlineLvl w:val="2"/>
        <w:rPr>
          <w:spacing w:val="3"/>
        </w:rPr>
      </w:pPr>
      <w:r>
        <w:rPr>
          <w:spacing w:val="3"/>
        </w:rPr>
        <w:t>цели и задачи муниципальной программы.</w:t>
      </w:r>
    </w:p>
    <w:p w14:paraId="5205F49C" w14:textId="77777777" w:rsidR="002D6E73" w:rsidRDefault="002D6E73">
      <w:pPr>
        <w:shd w:val="clear" w:color="auto" w:fill="FFFFFF"/>
        <w:jc w:val="center"/>
        <w:textAlignment w:val="baseline"/>
        <w:outlineLvl w:val="2"/>
        <w:rPr>
          <w:spacing w:val="3"/>
        </w:rPr>
      </w:pPr>
    </w:p>
    <w:p w14:paraId="08773F01" w14:textId="3AEEA380" w:rsidR="00D75BFA" w:rsidRPr="00D75BFA" w:rsidRDefault="0018578A" w:rsidP="00D75BFA">
      <w:pPr>
        <w:shd w:val="clear" w:color="auto" w:fill="FFFFFF"/>
        <w:ind w:firstLine="708"/>
        <w:textAlignment w:val="baseline"/>
        <w:rPr>
          <w:spacing w:val="3"/>
        </w:rPr>
      </w:pPr>
      <w:r>
        <w:rPr>
          <w:spacing w:val="3"/>
        </w:rPr>
        <w:t xml:space="preserve">В рамках поставленных задач сформирована муниципальная программа, целью которой является </w:t>
      </w:r>
      <w:r w:rsidR="00D75BFA">
        <w:rPr>
          <w:spacing w:val="3"/>
        </w:rPr>
        <w:t>п</w:t>
      </w:r>
      <w:r w:rsidR="00D75BFA" w:rsidRPr="00D75BFA">
        <w:rPr>
          <w:spacing w:val="3"/>
        </w:rPr>
        <w:t xml:space="preserve">овышение качества и комфорта городской среды на территории </w:t>
      </w:r>
      <w:r w:rsidR="00D75BFA">
        <w:rPr>
          <w:spacing w:val="3"/>
        </w:rPr>
        <w:t>ЗАТО городской округ Молодежный Московской области .</w:t>
      </w:r>
      <w:r w:rsidRPr="00D75BFA">
        <w:rPr>
          <w:spacing w:val="3"/>
        </w:rPr>
        <w:br/>
      </w:r>
      <w:r>
        <w:rPr>
          <w:spacing w:val="3"/>
        </w:rPr>
        <w:t>Для достижения поставленной цели необходимо решение следующих задач:</w:t>
      </w:r>
      <w:r>
        <w:rPr>
          <w:spacing w:val="3"/>
        </w:rPr>
        <w:br/>
      </w:r>
      <w:r>
        <w:rPr>
          <w:spacing w:val="3"/>
        </w:rPr>
        <w:br/>
      </w:r>
      <w:r w:rsidR="00D75BFA">
        <w:rPr>
          <w:spacing w:val="3"/>
        </w:rPr>
        <w:t xml:space="preserve">           </w:t>
      </w:r>
      <w:r w:rsidR="00D75BFA" w:rsidRPr="00D75BFA">
        <w:rPr>
          <w:spacing w:val="3"/>
        </w:rPr>
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с учетом приоритетов территориального развития</w:t>
      </w:r>
    </w:p>
    <w:p w14:paraId="61B8C00F" w14:textId="77777777" w:rsidR="00D75BFA" w:rsidRPr="00D75BFA" w:rsidRDefault="00D75BFA" w:rsidP="00D75BFA">
      <w:pPr>
        <w:shd w:val="clear" w:color="auto" w:fill="FFFFFF"/>
        <w:ind w:firstLine="708"/>
        <w:textAlignment w:val="baseline"/>
        <w:rPr>
          <w:spacing w:val="3"/>
        </w:rPr>
      </w:pPr>
    </w:p>
    <w:p w14:paraId="07ACF038" w14:textId="77777777" w:rsidR="00D75BFA" w:rsidRPr="00D75BFA" w:rsidRDefault="00D75BFA" w:rsidP="00D75BFA">
      <w:pPr>
        <w:shd w:val="clear" w:color="auto" w:fill="FFFFFF"/>
        <w:ind w:firstLine="708"/>
        <w:textAlignment w:val="baseline"/>
        <w:rPr>
          <w:spacing w:val="3"/>
        </w:rPr>
      </w:pPr>
      <w:r w:rsidRPr="00D75BFA">
        <w:rPr>
          <w:spacing w:val="3"/>
        </w:rPr>
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муниципальных образований Московской области</w:t>
      </w:r>
    </w:p>
    <w:p w14:paraId="108855FC" w14:textId="77777777" w:rsidR="00D75BFA" w:rsidRPr="00D75BFA" w:rsidRDefault="00D75BFA" w:rsidP="00D75BFA">
      <w:pPr>
        <w:shd w:val="clear" w:color="auto" w:fill="FFFFFF"/>
        <w:ind w:firstLine="708"/>
        <w:textAlignment w:val="baseline"/>
        <w:rPr>
          <w:spacing w:val="3"/>
        </w:rPr>
      </w:pPr>
    </w:p>
    <w:p w14:paraId="59575C84" w14:textId="70033692" w:rsidR="00D75BFA" w:rsidRPr="00D75BFA" w:rsidRDefault="00D75BFA" w:rsidP="00D75BFA">
      <w:pPr>
        <w:shd w:val="clear" w:color="auto" w:fill="FFFFFF"/>
        <w:ind w:firstLine="708"/>
        <w:textAlignment w:val="baseline"/>
        <w:rPr>
          <w:spacing w:val="3"/>
        </w:rPr>
      </w:pPr>
      <w:r w:rsidRPr="00D75BFA">
        <w:rPr>
          <w:spacing w:val="3"/>
        </w:rPr>
        <w:t xml:space="preserve">Обеспечение проведения мероприятий по благоустройству территорий муниципальных образований в соответствие с едиными требованиями </w:t>
      </w:r>
      <w:r w:rsidRPr="00D75BFA">
        <w:rPr>
          <w:spacing w:val="3"/>
        </w:rPr>
        <w:br/>
      </w:r>
      <w:r w:rsidRPr="00D75BFA">
        <w:rPr>
          <w:spacing w:val="3"/>
        </w:rPr>
        <w:br/>
      </w:r>
      <w:r>
        <w:rPr>
          <w:spacing w:val="3"/>
        </w:rPr>
        <w:t xml:space="preserve">            </w:t>
      </w:r>
      <w:r w:rsidRPr="00D75BFA">
        <w:rPr>
          <w:spacing w:val="3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</w:p>
    <w:p w14:paraId="07852819" w14:textId="77777777" w:rsidR="00D75BFA" w:rsidRPr="00D75BFA" w:rsidRDefault="00D75BFA" w:rsidP="00D75BFA">
      <w:pPr>
        <w:shd w:val="clear" w:color="auto" w:fill="FFFFFF"/>
        <w:ind w:firstLine="708"/>
        <w:textAlignment w:val="baseline"/>
        <w:rPr>
          <w:i/>
          <w:spacing w:val="3"/>
        </w:rPr>
      </w:pPr>
    </w:p>
    <w:p w14:paraId="668B1BC1" w14:textId="77777777" w:rsidR="00654DE7" w:rsidRDefault="00654DE7" w:rsidP="00654DE7">
      <w:pPr>
        <w:shd w:val="clear" w:color="auto" w:fill="FFFFFF"/>
        <w:ind w:firstLine="708"/>
        <w:jc w:val="center"/>
        <w:textAlignment w:val="baseline"/>
      </w:pPr>
    </w:p>
    <w:p w14:paraId="01B496E8" w14:textId="77777777" w:rsidR="00654DE7" w:rsidRDefault="00654DE7" w:rsidP="00654DE7">
      <w:pPr>
        <w:shd w:val="clear" w:color="auto" w:fill="FFFFFF"/>
        <w:ind w:firstLine="708"/>
        <w:jc w:val="center"/>
        <w:textAlignment w:val="baseline"/>
      </w:pPr>
    </w:p>
    <w:p w14:paraId="080DE2F4" w14:textId="77777777" w:rsidR="00654DE7" w:rsidRDefault="00654DE7" w:rsidP="00654DE7">
      <w:pPr>
        <w:shd w:val="clear" w:color="auto" w:fill="FFFFFF"/>
        <w:ind w:firstLine="708"/>
        <w:jc w:val="center"/>
        <w:textAlignment w:val="baseline"/>
      </w:pPr>
    </w:p>
    <w:p w14:paraId="5D0F02D5" w14:textId="77777777" w:rsidR="00720DF1" w:rsidRDefault="00720DF1" w:rsidP="00654DE7">
      <w:pPr>
        <w:shd w:val="clear" w:color="auto" w:fill="FFFFFF"/>
        <w:ind w:firstLine="708"/>
        <w:jc w:val="center"/>
        <w:textAlignment w:val="baseline"/>
      </w:pPr>
    </w:p>
    <w:p w14:paraId="3CDF1E0D" w14:textId="168424F9" w:rsidR="00D75BFA" w:rsidRDefault="00654DE7" w:rsidP="00654DE7">
      <w:pPr>
        <w:shd w:val="clear" w:color="auto" w:fill="FFFFFF"/>
        <w:ind w:firstLine="708"/>
        <w:jc w:val="center"/>
        <w:textAlignment w:val="baseline"/>
      </w:pPr>
      <w:r>
        <w:lastRenderedPageBreak/>
        <w:t>1</w:t>
      </w:r>
      <w:r w:rsidR="00D75BFA" w:rsidRPr="00D75BFA">
        <w:t>.3. Особенности формирования муниципальных программ</w:t>
      </w:r>
    </w:p>
    <w:p w14:paraId="588CCEDA" w14:textId="039338B3" w:rsidR="002D6E73" w:rsidRDefault="0018578A" w:rsidP="00D75BFA">
      <w:pPr>
        <w:shd w:val="clear" w:color="auto" w:fill="FFFFFF"/>
        <w:ind w:firstLine="708"/>
        <w:textAlignment w:val="baseline"/>
      </w:pPr>
      <w: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 </w:t>
      </w:r>
      <w:r w:rsidR="00D75BFA">
        <w:t xml:space="preserve"> </w:t>
      </w:r>
    </w:p>
    <w:p w14:paraId="2CE860CE" w14:textId="716F98B4" w:rsidR="002D6E73" w:rsidRDefault="00E17822" w:rsidP="00EE141A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987D2E">
        <w:rPr>
          <w:color w:val="000000"/>
          <w:shd w:val="clear" w:color="auto" w:fill="FFFFFF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r w:rsidR="00EE141A" w:rsidRPr="00987D2E">
        <w:rPr>
          <w:color w:val="000000"/>
          <w:shd w:val="clear" w:color="auto" w:fill="FFFFFF"/>
        </w:rPr>
        <w:t xml:space="preserve">определяется </w:t>
      </w:r>
      <w:r w:rsidRPr="00987D2E">
        <w:rPr>
          <w:color w:val="000000"/>
          <w:shd w:val="clear" w:color="auto" w:fill="FFFFFF"/>
        </w:rPr>
        <w:t>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субъекта Российской Федерации;</w:t>
      </w:r>
    </w:p>
    <w:p w14:paraId="00241115" w14:textId="77777777" w:rsidR="0045173C" w:rsidRDefault="0045173C" w:rsidP="00EE141A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14:paraId="614235B6" w14:textId="027C931A" w:rsidR="007C2D42" w:rsidRDefault="007C2D42" w:rsidP="00EE141A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Организация и проведение работ по обеспечению трудового участия жителей и заинтересованных лиц при реализации минимального и дополнительного перечней видов работ по благоустройству дворовых территорий.</w:t>
      </w:r>
    </w:p>
    <w:p w14:paraId="658B3879" w14:textId="643826BD" w:rsidR="007C2D42" w:rsidRPr="007C2D42" w:rsidRDefault="007C2D42" w:rsidP="007C2D42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Форма </w:t>
      </w:r>
      <w:r w:rsidRPr="007C2D42">
        <w:rPr>
          <w:color w:val="000000"/>
          <w:shd w:val="clear" w:color="auto" w:fill="FFFFFF"/>
        </w:rPr>
        <w:t>трудового</w:t>
      </w:r>
      <w:r>
        <w:rPr>
          <w:color w:val="000000"/>
          <w:shd w:val="clear" w:color="auto" w:fill="FFFFFF"/>
        </w:rPr>
        <w:t xml:space="preserve"> участия заинтересованных лиц при </w:t>
      </w:r>
      <w:r w:rsidRPr="007C2D42">
        <w:rPr>
          <w:color w:val="000000"/>
          <w:shd w:val="clear" w:color="auto" w:fill="FFFFFF"/>
        </w:rPr>
        <w:t>реализации мероприятий по благоустройству дворовых территорий в рамках минимального и дополнительного перечней работ по благоустройству может быть выражена в виде:</w:t>
      </w:r>
    </w:p>
    <w:p w14:paraId="29027943" w14:textId="6CE681B9" w:rsidR="007C2D42" w:rsidRPr="007C2D42" w:rsidRDefault="007C2D42" w:rsidP="007C2D42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7C2D42">
        <w:rPr>
          <w:color w:val="000000"/>
          <w:shd w:val="clear" w:color="auto" w:fill="FFFFFF"/>
        </w:rPr>
        <w:t>1)</w:t>
      </w:r>
      <w:r>
        <w:rPr>
          <w:color w:val="000000"/>
          <w:shd w:val="clear" w:color="auto" w:fill="FFFFFF"/>
        </w:rPr>
        <w:t>субботников- выполнение</w:t>
      </w:r>
      <w:r w:rsidRPr="007C2D42">
        <w:rPr>
          <w:color w:val="000000"/>
          <w:shd w:val="clear" w:color="auto" w:fill="FFFFFF"/>
        </w:rPr>
        <w:t xml:space="preserve"> жителями неоплачиваемых работ, не требующих специальной квалификации (подготовка объектов (дворовой территории) к началу работ, земляные работы, снятие старого оборудования, уборка мусора), и других работ (покраска оборудования, озеленение территории, посадка деревьев, охрана объекта);</w:t>
      </w:r>
    </w:p>
    <w:p w14:paraId="5EF2CA1E" w14:textId="77777777" w:rsidR="007C2D42" w:rsidRPr="007C2D42" w:rsidRDefault="007C2D42" w:rsidP="007C2D42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7C2D42">
        <w:rPr>
          <w:color w:val="000000"/>
          <w:shd w:val="clear" w:color="auto" w:fill="FFFFFF"/>
        </w:rPr>
        <w:t>2) предоставления строительных материалов, техники;</w:t>
      </w:r>
    </w:p>
    <w:p w14:paraId="5933CE35" w14:textId="02B014CC" w:rsidR="007C2D42" w:rsidRDefault="007C2D42" w:rsidP="007C2D42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7C2D42">
        <w:rPr>
          <w:color w:val="000000"/>
          <w:shd w:val="clear" w:color="auto" w:fill="FFFFFF"/>
        </w:rPr>
        <w:t>3) обеспечения благоприятных условий для работы подрядной организации, выполняющей работы, и для ее сотрудников.</w:t>
      </w:r>
    </w:p>
    <w:p w14:paraId="383FDBA5" w14:textId="77777777" w:rsidR="0045173C" w:rsidRPr="0045173C" w:rsidRDefault="0045173C" w:rsidP="0045173C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45173C">
        <w:rPr>
          <w:color w:val="000000"/>
          <w:shd w:val="clear" w:color="auto" w:fill="FFFFFF"/>
        </w:rPr>
        <w:t>минимального перечня видов работ по благоустройству дворовых территорий</w:t>
      </w:r>
    </w:p>
    <w:p w14:paraId="381A8921" w14:textId="2DD77A98" w:rsidR="0045173C" w:rsidRPr="00987D2E" w:rsidRDefault="0045173C" w:rsidP="0045173C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447EF8">
        <w:rPr>
          <w:color w:val="000000"/>
          <w:shd w:val="clear" w:color="auto" w:fill="FFFFFF"/>
        </w:rPr>
        <w:t>Долей трудового участия в выполнении минимальных или дополнительных работ, необходимой и достаточной для предоставления субсидии, является проведение одного субботника</w:t>
      </w:r>
      <w:r w:rsidR="00447EF8">
        <w:rPr>
          <w:color w:val="000000"/>
          <w:shd w:val="clear" w:color="auto" w:fill="FFFFFF"/>
        </w:rPr>
        <w:t>;</w:t>
      </w:r>
    </w:p>
    <w:p w14:paraId="69D68FFB" w14:textId="0BD1162D" w:rsidR="00E17822" w:rsidRDefault="00E17822" w:rsidP="00EE141A">
      <w:pPr>
        <w:pStyle w:val="pj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</w:rPr>
      </w:pPr>
      <w:r w:rsidRPr="00987D2E">
        <w:rPr>
          <w:color w:val="000000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и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14:paraId="0D6AA3D8" w14:textId="7BF4E040" w:rsidR="0077486D" w:rsidRPr="0077486D" w:rsidRDefault="0077486D" w:rsidP="0077486D">
      <w:pPr>
        <w:pStyle w:val="pj"/>
        <w:shd w:val="clear" w:color="auto" w:fill="FFFFFF"/>
        <w:spacing w:before="240" w:after="240"/>
        <w:ind w:firstLine="708"/>
        <w:jc w:val="both"/>
        <w:rPr>
          <w:color w:val="000000"/>
        </w:rPr>
      </w:pPr>
      <w:r w:rsidRPr="0077486D">
        <w:rPr>
          <w:color w:val="000000"/>
        </w:rPr>
        <w:t>Мун</w:t>
      </w:r>
      <w:r>
        <w:rPr>
          <w:color w:val="000000"/>
        </w:rPr>
        <w:t>иципальное образование ЗАТО городской округ Молодежный Московской области</w:t>
      </w:r>
      <w:r w:rsidRPr="0077486D">
        <w:rPr>
          <w:color w:val="000000"/>
        </w:rPr>
        <w:t xml:space="preserve"> вправе исключать из адресного перечня дворовых и общественных территорий, подлежащих благоустройству в рамках реализации муниципальной программы:</w:t>
      </w:r>
    </w:p>
    <w:p w14:paraId="4F1C5ED3" w14:textId="6EBD2981" w:rsidR="0077486D" w:rsidRPr="0077486D" w:rsidRDefault="0077486D" w:rsidP="0077486D">
      <w:pPr>
        <w:pStyle w:val="pj"/>
        <w:shd w:val="clear" w:color="auto" w:fill="FFFFFF"/>
        <w:spacing w:before="240" w:after="240"/>
        <w:ind w:firstLine="708"/>
        <w:jc w:val="both"/>
        <w:rPr>
          <w:color w:val="000000"/>
        </w:rPr>
      </w:pPr>
      <w:r w:rsidRPr="0077486D">
        <w:rPr>
          <w:color w:val="000000"/>
        </w:rPr>
        <w:t>-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</w:t>
      </w:r>
      <w:r>
        <w:rPr>
          <w:color w:val="000000"/>
        </w:rPr>
        <w:t>ответствии с генеральным планом;</w:t>
      </w:r>
    </w:p>
    <w:p w14:paraId="6F4C6C00" w14:textId="43EBEF68" w:rsidR="0077486D" w:rsidRPr="00987D2E" w:rsidRDefault="0077486D" w:rsidP="0077486D">
      <w:pPr>
        <w:pStyle w:val="pj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</w:rPr>
      </w:pPr>
      <w:r w:rsidRPr="0077486D">
        <w:rPr>
          <w:color w:val="000000"/>
        </w:rPr>
        <w:t>-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</w:t>
      </w:r>
      <w:r>
        <w:rPr>
          <w:color w:val="000000"/>
        </w:rPr>
        <w:t>енные муниципальной программой;</w:t>
      </w:r>
    </w:p>
    <w:p w14:paraId="675E8585" w14:textId="77777777" w:rsidR="00E17822" w:rsidRPr="00987D2E" w:rsidRDefault="00E17822" w:rsidP="00EE141A">
      <w:pPr>
        <w:pStyle w:val="pj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</w:rPr>
      </w:pPr>
      <w:r w:rsidRPr="00987D2E">
        <w:rPr>
          <w:color w:val="000000"/>
        </w:rPr>
        <w:lastRenderedPageBreak/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</w:t>
      </w:r>
      <w:r w:rsidR="00EE141A" w:rsidRPr="00987D2E">
        <w:rPr>
          <w:color w:val="000000"/>
        </w:rPr>
        <w:t xml:space="preserve">определяется </w:t>
      </w:r>
      <w:r w:rsidRPr="00987D2E">
        <w:rPr>
          <w:color w:val="000000"/>
        </w:rPr>
        <w:t>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</w:t>
      </w:r>
      <w:r w:rsidR="00EE141A" w:rsidRPr="00987D2E">
        <w:rPr>
          <w:color w:val="000000"/>
        </w:rPr>
        <w:t xml:space="preserve"> ЗАТО городской округ Молодежный</w:t>
      </w:r>
      <w:r w:rsidRPr="00987D2E">
        <w:rPr>
          <w:color w:val="000000"/>
        </w:rPr>
        <w:t>;</w:t>
      </w:r>
    </w:p>
    <w:p w14:paraId="30352A64" w14:textId="7F5A70E8" w:rsidR="00E17822" w:rsidRDefault="00EE141A" w:rsidP="00EE141A">
      <w:pPr>
        <w:pStyle w:val="pj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</w:rPr>
      </w:pPr>
      <w:r w:rsidRPr="00987D2E">
        <w:rPr>
          <w:color w:val="000000"/>
        </w:rPr>
        <w:t>М</w:t>
      </w:r>
      <w:r w:rsidR="00E17822" w:rsidRPr="00987D2E">
        <w:rPr>
          <w:color w:val="000000"/>
        </w:rPr>
        <w:t xml:space="preserve"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</w:t>
      </w:r>
      <w:r w:rsidRPr="00987D2E">
        <w:rPr>
          <w:color w:val="000000"/>
        </w:rPr>
        <w:t xml:space="preserve">определяются </w:t>
      </w:r>
      <w:r w:rsidR="00E17822" w:rsidRPr="00987D2E">
        <w:rPr>
          <w:color w:val="000000"/>
        </w:rPr>
        <w:t>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</w:t>
      </w:r>
    </w:p>
    <w:p w14:paraId="4BAA7635" w14:textId="54F811D1" w:rsidR="00A3381D" w:rsidRPr="00E17822" w:rsidRDefault="00A3381D" w:rsidP="00EE141A">
      <w:pPr>
        <w:pStyle w:val="pj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Осуществление мероприятий по проведению работ по образованию земельных участков, на которых расположены многоквартирные дома и работ по благоустройству </w:t>
      </w:r>
      <w:r w:rsidR="00654DE7">
        <w:rPr>
          <w:color w:val="000000"/>
        </w:rPr>
        <w:t>дворовых территорий, которые со</w:t>
      </w:r>
      <w:r>
        <w:rPr>
          <w:color w:val="000000"/>
        </w:rPr>
        <w:t>финансируются из бюджета субъекта Российской Федерации;</w:t>
      </w:r>
    </w:p>
    <w:p w14:paraId="02A80776" w14:textId="77777777" w:rsidR="00E17822" w:rsidRDefault="00EE141A" w:rsidP="00EE141A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t>Реализация Программы существенным образом повлияет на формирование комфортной городской среды в ЗАТО городской округ Молодежный Московской области, будет стимулировать жителей поселка к участию в благоустройстве дворовых и общественных территорий, увеличению количества благоустроенных мест для отдыха горожан, как во дворах, так и на общественных территориях, способствовать повышению имиджа городского округа и повысит качество жизни населения.</w:t>
      </w:r>
    </w:p>
    <w:p w14:paraId="0332F823" w14:textId="77777777" w:rsidR="00E17822" w:rsidRPr="00E17822" w:rsidRDefault="00E17822">
      <w:pPr>
        <w:shd w:val="clear" w:color="auto" w:fill="FFFFFF"/>
        <w:ind w:firstLine="708"/>
        <w:textAlignment w:val="baseline"/>
        <w:rPr>
          <w:spacing w:val="3"/>
        </w:rPr>
      </w:pPr>
    </w:p>
    <w:p w14:paraId="55660805" w14:textId="77777777" w:rsidR="00EE141A" w:rsidRDefault="00EE141A">
      <w:pPr>
        <w:shd w:val="clear" w:color="auto" w:fill="FFFFFF"/>
        <w:jc w:val="center"/>
        <w:textAlignment w:val="baseline"/>
        <w:outlineLvl w:val="2"/>
        <w:rPr>
          <w:spacing w:val="3"/>
        </w:rPr>
      </w:pPr>
    </w:p>
    <w:p w14:paraId="5800716D" w14:textId="434F33B7" w:rsidR="00720DF1" w:rsidRDefault="00720DF1" w:rsidP="00720DF1">
      <w:pPr>
        <w:jc w:val="center"/>
      </w:pPr>
      <w:r>
        <w:t>1.4 Планируемые результаты реализации муниципальной программы</w:t>
      </w:r>
    </w:p>
    <w:p w14:paraId="0817DC97" w14:textId="129EE465" w:rsidR="00720DF1" w:rsidRDefault="00720DF1" w:rsidP="00720DF1">
      <w:pPr>
        <w:jc w:val="center"/>
        <w:rPr>
          <w:spacing w:val="3"/>
        </w:rPr>
      </w:pPr>
      <w:r>
        <w:rPr>
          <w:spacing w:val="3"/>
        </w:rPr>
        <w:t>"Формирование современной комфортной городской среды»</w:t>
      </w:r>
    </w:p>
    <w:tbl>
      <w:tblPr>
        <w:tblW w:w="152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3544"/>
        <w:gridCol w:w="1201"/>
        <w:gridCol w:w="1134"/>
        <w:gridCol w:w="925"/>
        <w:gridCol w:w="993"/>
        <w:gridCol w:w="992"/>
        <w:gridCol w:w="992"/>
        <w:gridCol w:w="1240"/>
      </w:tblGrid>
      <w:tr w:rsidR="00720DF1" w:rsidRPr="00771592" w14:paraId="3CE13790" w14:textId="77777777" w:rsidTr="00790C0F">
        <w:trPr>
          <w:trHeight w:val="11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4B80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1B48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Планируемый объем финансирования для подпрограммы (тыс.руб.)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27253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Количественные и/или качественные показатели, характеризующие достижение цели и решение задач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937A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6113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1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E0C1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720DF1" w:rsidRPr="00771592" w14:paraId="6E2059F5" w14:textId="77777777" w:rsidTr="00790C0F">
        <w:trPr>
          <w:trHeight w:val="64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D5513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7180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0CCD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CB06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461A5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2E72F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D3A9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CF36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3C23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C54F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A4330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720DF1" w:rsidRPr="00771592" w14:paraId="6B499240" w14:textId="77777777" w:rsidTr="00790C0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FDD1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37D5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B85A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2399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6254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D768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6EAD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97AC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7D7F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4D12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A6DF" w14:textId="77777777" w:rsidR="00720DF1" w:rsidRPr="00771592" w:rsidRDefault="00720DF1" w:rsidP="00790C0F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720DF1" w:rsidRPr="00771592" w14:paraId="2CD3FD02" w14:textId="77777777" w:rsidTr="00790C0F">
        <w:trPr>
          <w:trHeight w:val="1275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C87E8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Подпрограмма 1. Комфортная городская среда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7D10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A7FB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7333,68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10CF8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-парки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B5632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67650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58CBD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518E9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96BD9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B4F6E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30282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7950182A" w14:textId="77777777" w:rsidTr="00790C0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1004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93E92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24E10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9B2A6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Количество разработанных проектов благоустройства общественных территорий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76770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82B6C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6B243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1A0FC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9CC12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6B75D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5490C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1BD119C4" w14:textId="77777777" w:rsidTr="00790C0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BF60D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B0EB1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F5819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3689D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Количество разработанных концепций благоустройства общественных территорий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104FD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908FF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AE31F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7F6D9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5D3D4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C1C31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27C23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55BC4341" w14:textId="77777777" w:rsidTr="00790C0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3FE2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D861D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EC52D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F237D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Количество установленных детских игровых площадок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171F0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CE3DF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EBA20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74ED8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879A0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EE210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37214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74E415A3" w14:textId="77777777" w:rsidTr="00790C0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CF439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1FFDB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14389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A37A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Обеспеченность обустроенными дворовыми территориями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46ED1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процент/единица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C0631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100/3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65D77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100/3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C8BFF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100/3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3B9E2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100/3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F03DF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100/3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443A7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100/3</w:t>
            </w:r>
          </w:p>
        </w:tc>
      </w:tr>
      <w:tr w:rsidR="00720DF1" w:rsidRPr="00771592" w14:paraId="66A75E39" w14:textId="77777777" w:rsidTr="00790C0F">
        <w:trPr>
          <w:trHeight w:val="1275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F025A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A2583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E054D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E5EB2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3B918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08CE2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998A9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26E13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5B136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C2415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10DB3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004AC862" w14:textId="77777777" w:rsidTr="00790C0F">
        <w:trPr>
          <w:trHeight w:val="90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69483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C3D54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9B441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4FB74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F62D1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E9EF3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4C4DF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14466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9EF66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1D692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199EC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720DF1" w:rsidRPr="00771592" w14:paraId="0A6C3106" w14:textId="77777777" w:rsidTr="00790C0F">
        <w:trPr>
          <w:trHeight w:val="1275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5FC51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D896B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D9581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D4238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21557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90E1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8059E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C5E3C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7E37D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EF506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AAD04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03E482A1" w14:textId="77777777" w:rsidTr="00790C0F">
        <w:trPr>
          <w:trHeight w:val="108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159FD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64290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44755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16A7B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EF262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583A1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76BDE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1D5DB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5DA7F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C0CDB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61BC8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4978F89E" w14:textId="77777777" w:rsidTr="00790C0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40C17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0B1A3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B879E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E8439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Соответствие нормативу обеспеченности парками культуры и отдыха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37804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00E4A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108C0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95563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D942C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A5AB0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5F1C6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70729E82" w14:textId="77777777" w:rsidTr="00790C0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6AE60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5EB5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A2AAF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448D2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Увеличение числа посетителей парков культуры и отдыха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AAAE8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B619F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CD458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B2E07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19843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B1462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9EFD5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5EEDFF30" w14:textId="77777777" w:rsidTr="00790C0F">
        <w:trPr>
          <w:trHeight w:val="7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7E326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 xml:space="preserve">Подпрограмма 3. Создание условий для обеспечения </w:t>
            </w:r>
            <w:r w:rsidRPr="00771592">
              <w:rPr>
                <w:color w:val="000000"/>
                <w:sz w:val="20"/>
                <w:szCs w:val="20"/>
              </w:rPr>
              <w:lastRenderedPageBreak/>
              <w:t>комфортного проживания жителей в многоквартирных домах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227D0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E058B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123,12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77B10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Количество отремонтированных подъездов в МКД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8FF4A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671B4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4EC98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553C5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B6A29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46636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1EBC0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720DF1" w:rsidRPr="00771592" w14:paraId="0545AD1E" w14:textId="77777777" w:rsidTr="00790C0F">
        <w:trPr>
          <w:trHeight w:val="90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B77E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33B8E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0AE40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983DF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Количество МКД, в которых проведен капитальный ремонт в рамках региональной программы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4EBD0" w14:textId="77777777" w:rsidR="00720DF1" w:rsidRPr="00771592" w:rsidRDefault="00720DF1" w:rsidP="00790C0F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75052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137BF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4920C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3B359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420C4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9EB53" w14:textId="77777777" w:rsidR="00720DF1" w:rsidRPr="00771592" w:rsidRDefault="00720DF1" w:rsidP="00790C0F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5A652B4D" w14:textId="77777777" w:rsidR="00987D2E" w:rsidRDefault="00987D2E">
      <w:pPr>
        <w:tabs>
          <w:tab w:val="left" w:pos="360"/>
        </w:tabs>
        <w:ind w:firstLine="567"/>
        <w:jc w:val="both"/>
      </w:pPr>
    </w:p>
    <w:p w14:paraId="763B03B5" w14:textId="6CA20A58" w:rsidR="00987D2E" w:rsidRDefault="00720DF1" w:rsidP="00987D2E">
      <w:pPr>
        <w:tabs>
          <w:tab w:val="left" w:pos="360"/>
        </w:tabs>
        <w:ind w:firstLine="567"/>
        <w:jc w:val="center"/>
      </w:pPr>
      <w:r>
        <w:t>1.5</w:t>
      </w:r>
      <w:r w:rsidR="00987D2E">
        <w:t xml:space="preserve">. </w:t>
      </w:r>
      <w:r w:rsidR="00987D2E" w:rsidRPr="00987D2E">
        <w:t>Методика расчета показателей муниципальной программы «Формирование совреме</w:t>
      </w:r>
      <w:r>
        <w:t>нной комфортной городской среды»</w:t>
      </w:r>
    </w:p>
    <w:p w14:paraId="510A35AF" w14:textId="77777777" w:rsidR="00F03259" w:rsidRDefault="00F03259" w:rsidP="00987D2E">
      <w:pPr>
        <w:tabs>
          <w:tab w:val="left" w:pos="360"/>
        </w:tabs>
        <w:ind w:firstLine="567"/>
        <w:jc w:val="center"/>
      </w:pPr>
    </w:p>
    <w:tbl>
      <w:tblPr>
        <w:tblW w:w="152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516"/>
        <w:gridCol w:w="1217"/>
        <w:gridCol w:w="3827"/>
        <w:gridCol w:w="3119"/>
        <w:gridCol w:w="2977"/>
      </w:tblGrid>
      <w:tr w:rsidR="00A553FC" w:rsidRPr="00E56866" w14:paraId="4BB9868D" w14:textId="77777777" w:rsidTr="00720DF1">
        <w:trPr>
          <w:trHeight w:val="276"/>
        </w:trPr>
        <w:tc>
          <w:tcPr>
            <w:tcW w:w="596" w:type="dxa"/>
          </w:tcPr>
          <w:p w14:paraId="05B5BCB5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№</w:t>
            </w:r>
          </w:p>
          <w:p w14:paraId="28151FFB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п/п</w:t>
            </w:r>
          </w:p>
        </w:tc>
        <w:tc>
          <w:tcPr>
            <w:tcW w:w="3516" w:type="dxa"/>
          </w:tcPr>
          <w:p w14:paraId="4D78AAD0" w14:textId="77777777" w:rsidR="00A553FC" w:rsidRPr="00E56866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</w:tcPr>
          <w:p w14:paraId="293DC41B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</w:tcPr>
          <w:p w14:paraId="419911C8" w14:textId="4C0ACAEE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3119" w:type="dxa"/>
          </w:tcPr>
          <w:p w14:paraId="284BF48F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4F1CFB2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Период представления отчетности</w:t>
            </w:r>
          </w:p>
        </w:tc>
      </w:tr>
      <w:tr w:rsidR="00A553FC" w:rsidRPr="00E56866" w14:paraId="6847E047" w14:textId="77777777" w:rsidTr="00720DF1">
        <w:trPr>
          <w:trHeight w:val="28"/>
        </w:trPr>
        <w:tc>
          <w:tcPr>
            <w:tcW w:w="596" w:type="dxa"/>
          </w:tcPr>
          <w:p w14:paraId="276BB37B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</w:t>
            </w:r>
          </w:p>
        </w:tc>
        <w:tc>
          <w:tcPr>
            <w:tcW w:w="3516" w:type="dxa"/>
          </w:tcPr>
          <w:p w14:paraId="69D12A81" w14:textId="77777777" w:rsidR="00A553FC" w:rsidRPr="00E56866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14:paraId="1858993E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19FB951A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6393B50D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34958CD0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6</w:t>
            </w:r>
          </w:p>
        </w:tc>
      </w:tr>
      <w:tr w:rsidR="00A553FC" w:rsidRPr="00E56866" w14:paraId="72196791" w14:textId="77777777" w:rsidTr="00720DF1">
        <w:trPr>
          <w:trHeight w:val="297"/>
        </w:trPr>
        <w:tc>
          <w:tcPr>
            <w:tcW w:w="596" w:type="dxa"/>
            <w:tcBorders>
              <w:right w:val="single" w:sz="4" w:space="0" w:color="auto"/>
            </w:tcBorders>
          </w:tcPr>
          <w:p w14:paraId="2873E008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2</w:t>
            </w:r>
          </w:p>
        </w:tc>
        <w:tc>
          <w:tcPr>
            <w:tcW w:w="14656" w:type="dxa"/>
            <w:gridSpan w:val="5"/>
            <w:tcBorders>
              <w:right w:val="single" w:sz="4" w:space="0" w:color="auto"/>
            </w:tcBorders>
          </w:tcPr>
          <w:p w14:paraId="00665D64" w14:textId="77777777" w:rsidR="00A553FC" w:rsidRPr="00E56866" w:rsidRDefault="00A553FC" w:rsidP="00E56866">
            <w:pPr>
              <w:tabs>
                <w:tab w:val="left" w:pos="360"/>
              </w:tabs>
              <w:ind w:right="-49" w:firstLine="34"/>
              <w:jc w:val="center"/>
              <w:rPr>
                <w:sz w:val="20"/>
                <w:szCs w:val="20"/>
              </w:rPr>
            </w:pPr>
            <w:r w:rsidRPr="00E56866">
              <w:rPr>
                <w:i/>
                <w:sz w:val="20"/>
                <w:szCs w:val="20"/>
              </w:rPr>
              <w:t>Подпрограмма 1 «Комфортная городская среда»</w:t>
            </w:r>
          </w:p>
        </w:tc>
      </w:tr>
      <w:tr w:rsidR="00A553FC" w:rsidRPr="00E56866" w14:paraId="53EB7A07" w14:textId="77777777" w:rsidTr="00720DF1">
        <w:trPr>
          <w:trHeight w:val="332"/>
        </w:trPr>
        <w:tc>
          <w:tcPr>
            <w:tcW w:w="596" w:type="dxa"/>
          </w:tcPr>
          <w:p w14:paraId="53A72641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1.1</w:t>
            </w:r>
          </w:p>
        </w:tc>
        <w:tc>
          <w:tcPr>
            <w:tcW w:w="3516" w:type="dxa"/>
          </w:tcPr>
          <w:p w14:paraId="4E736826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 2020 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-парки, единиц</w:t>
            </w:r>
          </w:p>
        </w:tc>
        <w:tc>
          <w:tcPr>
            <w:tcW w:w="1217" w:type="dxa"/>
          </w:tcPr>
          <w:p w14:paraId="3C6F6028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единиц</w:t>
            </w:r>
          </w:p>
        </w:tc>
        <w:tc>
          <w:tcPr>
            <w:tcW w:w="3827" w:type="dxa"/>
          </w:tcPr>
          <w:p w14:paraId="17C8BD05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3119" w:type="dxa"/>
          </w:tcPr>
          <w:p w14:paraId="0B081E2B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17A17AF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 xml:space="preserve">Годовая </w:t>
            </w:r>
          </w:p>
        </w:tc>
      </w:tr>
      <w:tr w:rsidR="00A553FC" w:rsidRPr="00E56866" w14:paraId="04D0A530" w14:textId="77777777" w:rsidTr="00720DF1">
        <w:trPr>
          <w:trHeight w:val="332"/>
        </w:trPr>
        <w:tc>
          <w:tcPr>
            <w:tcW w:w="596" w:type="dxa"/>
          </w:tcPr>
          <w:p w14:paraId="0BB53623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1.2</w:t>
            </w:r>
          </w:p>
        </w:tc>
        <w:tc>
          <w:tcPr>
            <w:tcW w:w="3516" w:type="dxa"/>
          </w:tcPr>
          <w:p w14:paraId="41EA9D27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2020 Количество разработанных концепций благоустройства общественных территорий, единиц</w:t>
            </w:r>
          </w:p>
        </w:tc>
        <w:tc>
          <w:tcPr>
            <w:tcW w:w="1217" w:type="dxa"/>
          </w:tcPr>
          <w:p w14:paraId="609BC319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единиц</w:t>
            </w:r>
          </w:p>
        </w:tc>
        <w:tc>
          <w:tcPr>
            <w:tcW w:w="3827" w:type="dxa"/>
          </w:tcPr>
          <w:p w14:paraId="52987F6E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14:paraId="3F5D87A3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229488B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5124520E" w14:textId="77777777" w:rsidTr="00720DF1">
        <w:trPr>
          <w:trHeight w:val="332"/>
        </w:trPr>
        <w:tc>
          <w:tcPr>
            <w:tcW w:w="596" w:type="dxa"/>
          </w:tcPr>
          <w:p w14:paraId="535DC7C1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1.3</w:t>
            </w:r>
          </w:p>
        </w:tc>
        <w:tc>
          <w:tcPr>
            <w:tcW w:w="3516" w:type="dxa"/>
          </w:tcPr>
          <w:p w14:paraId="4FC5131D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 2020 Количество разработанных проектов благоустройства общественных территорий, единиц</w:t>
            </w:r>
          </w:p>
        </w:tc>
        <w:tc>
          <w:tcPr>
            <w:tcW w:w="1217" w:type="dxa"/>
          </w:tcPr>
          <w:p w14:paraId="567B328D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единиц</w:t>
            </w:r>
          </w:p>
        </w:tc>
        <w:tc>
          <w:tcPr>
            <w:tcW w:w="3827" w:type="dxa"/>
          </w:tcPr>
          <w:p w14:paraId="4F4F1E18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14:paraId="29425483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0B0FE9A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1D039BA7" w14:textId="77777777" w:rsidTr="00720DF1">
        <w:trPr>
          <w:trHeight w:val="332"/>
        </w:trPr>
        <w:tc>
          <w:tcPr>
            <w:tcW w:w="596" w:type="dxa"/>
          </w:tcPr>
          <w:p w14:paraId="796CC384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1.4</w:t>
            </w:r>
          </w:p>
        </w:tc>
        <w:tc>
          <w:tcPr>
            <w:tcW w:w="3516" w:type="dxa"/>
          </w:tcPr>
          <w:p w14:paraId="5C959663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 2020 Количество установленных детских игровых площадок, единиц</w:t>
            </w:r>
          </w:p>
        </w:tc>
        <w:tc>
          <w:tcPr>
            <w:tcW w:w="1217" w:type="dxa"/>
          </w:tcPr>
          <w:p w14:paraId="71B7427B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единиц</w:t>
            </w:r>
          </w:p>
        </w:tc>
        <w:tc>
          <w:tcPr>
            <w:tcW w:w="3827" w:type="dxa"/>
          </w:tcPr>
          <w:p w14:paraId="1E7E65D1" w14:textId="5517F270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Плановые значения устанавливаются в соответствии с перечнем, сформированным с жителями</w:t>
            </w:r>
          </w:p>
        </w:tc>
        <w:tc>
          <w:tcPr>
            <w:tcW w:w="3119" w:type="dxa"/>
          </w:tcPr>
          <w:p w14:paraId="7214C396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1A04855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7E717A8F" w14:textId="77777777" w:rsidTr="00720DF1">
        <w:trPr>
          <w:trHeight w:val="332"/>
        </w:trPr>
        <w:tc>
          <w:tcPr>
            <w:tcW w:w="596" w:type="dxa"/>
          </w:tcPr>
          <w:p w14:paraId="2E77270B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1.5</w:t>
            </w:r>
          </w:p>
        </w:tc>
        <w:tc>
          <w:tcPr>
            <w:tcW w:w="3516" w:type="dxa"/>
          </w:tcPr>
          <w:p w14:paraId="2C218E84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 2020 Обеспеченность обустроенными дворовыми территориями, % / единиц</w:t>
            </w:r>
          </w:p>
        </w:tc>
        <w:tc>
          <w:tcPr>
            <w:tcW w:w="1217" w:type="dxa"/>
          </w:tcPr>
          <w:p w14:paraId="1E65164D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%/ единиц</w:t>
            </w:r>
          </w:p>
        </w:tc>
        <w:tc>
          <w:tcPr>
            <w:tcW w:w="3827" w:type="dxa"/>
          </w:tcPr>
          <w:p w14:paraId="2715523A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 xml:space="preserve">Плановые значения определяются в относительном и абсолютном выражении. Количество дворовых территорий, подлежащих комплексному благоустройству в 2018-2024 годах, утверждается ОМСУ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</w:t>
            </w:r>
            <w:r w:rsidRPr="00E56866">
              <w:rPr>
                <w:sz w:val="20"/>
                <w:szCs w:val="20"/>
              </w:rPr>
              <w:lastRenderedPageBreak/>
              <w:t>утверждаемых ОМСУ планов по благоустройству.</w:t>
            </w:r>
          </w:p>
        </w:tc>
        <w:tc>
          <w:tcPr>
            <w:tcW w:w="3119" w:type="dxa"/>
          </w:tcPr>
          <w:p w14:paraId="78005522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FCEDFEE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535E9EAF" w14:textId="77777777" w:rsidTr="00720DF1">
        <w:trPr>
          <w:trHeight w:val="332"/>
        </w:trPr>
        <w:tc>
          <w:tcPr>
            <w:tcW w:w="596" w:type="dxa"/>
          </w:tcPr>
          <w:p w14:paraId="6277BCA1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1.6</w:t>
            </w:r>
          </w:p>
        </w:tc>
        <w:tc>
          <w:tcPr>
            <w:tcW w:w="3516" w:type="dxa"/>
          </w:tcPr>
          <w:p w14:paraId="268C4FEC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 2020 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ремонту, единиц</w:t>
            </w:r>
          </w:p>
        </w:tc>
        <w:tc>
          <w:tcPr>
            <w:tcW w:w="1217" w:type="dxa"/>
          </w:tcPr>
          <w:p w14:paraId="6FE2C5A2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единиц</w:t>
            </w:r>
          </w:p>
        </w:tc>
        <w:tc>
          <w:tcPr>
            <w:tcW w:w="3827" w:type="dxa"/>
          </w:tcPr>
          <w:p w14:paraId="69C4BAD4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Кплан=Кфакт  где: Кплан - «Количество модернизированных объектов» – это количество улиц, проездов, набережных, парковых зон, объектов с архитектурно-художественным освещением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единиц;  Кфакт - «Количество модернизированных объектов» – это количество улиц, проездов, набережных, парковых зон, объектов с архитектурно-художественным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единиц.</w:t>
            </w:r>
          </w:p>
        </w:tc>
        <w:tc>
          <w:tcPr>
            <w:tcW w:w="3119" w:type="dxa"/>
          </w:tcPr>
          <w:p w14:paraId="3B405545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E141461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57548E4E" w14:textId="77777777" w:rsidTr="00720DF1">
        <w:trPr>
          <w:trHeight w:val="332"/>
        </w:trPr>
        <w:tc>
          <w:tcPr>
            <w:tcW w:w="596" w:type="dxa"/>
          </w:tcPr>
          <w:p w14:paraId="6FFA8A6B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1.7</w:t>
            </w:r>
          </w:p>
        </w:tc>
        <w:tc>
          <w:tcPr>
            <w:tcW w:w="3516" w:type="dxa"/>
          </w:tcPr>
          <w:p w14:paraId="799D2BD2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 2020 Доля граждан, принявших участие в решении вопросов развития городской среды от общего количества граждан в возрасте от 14 лет, %</w:t>
            </w:r>
          </w:p>
        </w:tc>
        <w:tc>
          <w:tcPr>
            <w:tcW w:w="1217" w:type="dxa"/>
          </w:tcPr>
          <w:p w14:paraId="1DA7085C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%</w:t>
            </w:r>
          </w:p>
        </w:tc>
        <w:tc>
          <w:tcPr>
            <w:tcW w:w="3827" w:type="dxa"/>
          </w:tcPr>
          <w:p w14:paraId="2BF868A5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 xml:space="preserve">Процентное соотношение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среды. К числу основных таких мероприятий относятся: рейтинговое голосование,  общественные обсуждения конкретных проектов </w:t>
            </w:r>
            <w:r w:rsidRPr="00E56866">
              <w:rPr>
                <w:sz w:val="20"/>
                <w:szCs w:val="20"/>
              </w:rPr>
              <w:lastRenderedPageBreak/>
              <w:t>создания комфортной городской среды,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поселениях, государственных (муниципальных) программ формирования современной городской среды, концепций по конкретным территориям, использование цифровых технологий (мобильные приложения, онлайн порталы для голосования ("Активный гражданин", "Добродел" и т. п.), субботник.</w:t>
            </w:r>
          </w:p>
        </w:tc>
        <w:tc>
          <w:tcPr>
            <w:tcW w:w="3119" w:type="dxa"/>
          </w:tcPr>
          <w:p w14:paraId="73D356C2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DB441FF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Квартальная</w:t>
            </w:r>
          </w:p>
        </w:tc>
      </w:tr>
      <w:tr w:rsidR="00A553FC" w:rsidRPr="00E56866" w14:paraId="72F20E66" w14:textId="77777777" w:rsidTr="00720DF1">
        <w:trPr>
          <w:trHeight w:val="332"/>
        </w:trPr>
        <w:tc>
          <w:tcPr>
            <w:tcW w:w="596" w:type="dxa"/>
          </w:tcPr>
          <w:p w14:paraId="61E428CA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1.8</w:t>
            </w:r>
          </w:p>
        </w:tc>
        <w:tc>
          <w:tcPr>
            <w:tcW w:w="3516" w:type="dxa"/>
          </w:tcPr>
          <w:p w14:paraId="08FDC127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2020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территорий, %</w:t>
            </w:r>
          </w:p>
        </w:tc>
        <w:tc>
          <w:tcPr>
            <w:tcW w:w="1217" w:type="dxa"/>
          </w:tcPr>
          <w:p w14:paraId="09E79AA3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%</w:t>
            </w:r>
          </w:p>
        </w:tc>
        <w:tc>
          <w:tcPr>
            <w:tcW w:w="3827" w:type="dxa"/>
          </w:tcPr>
          <w:p w14:paraId="15240BCD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Рассчитывается по формуле: Dркот=Pкот/Pр*100% Dркот- доля реализованных комплексных проектов в общем количестве реализованных в течение планового года проектов благоустройства общественных территорий Pкот - количество реализованных в течение планового года комплексных проектов благоустройства общественных территорий Pр — общее количество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3119" w:type="dxa"/>
          </w:tcPr>
          <w:p w14:paraId="22E56DDF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6B4D8E8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18373EC7" w14:textId="77777777" w:rsidTr="00720DF1">
        <w:trPr>
          <w:trHeight w:val="332"/>
        </w:trPr>
        <w:tc>
          <w:tcPr>
            <w:tcW w:w="596" w:type="dxa"/>
          </w:tcPr>
          <w:p w14:paraId="4B1F6241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1.9</w:t>
            </w:r>
          </w:p>
        </w:tc>
        <w:tc>
          <w:tcPr>
            <w:tcW w:w="3516" w:type="dxa"/>
          </w:tcPr>
          <w:p w14:paraId="0E09338E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 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217" w:type="dxa"/>
          </w:tcPr>
          <w:p w14:paraId="120B7D32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единиц</w:t>
            </w:r>
          </w:p>
        </w:tc>
        <w:tc>
          <w:tcPr>
            <w:tcW w:w="3827" w:type="dxa"/>
          </w:tcPr>
          <w:p w14:paraId="5DCE99E4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119" w:type="dxa"/>
          </w:tcPr>
          <w:p w14:paraId="59F2988B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AD2E8BC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55189DC4" w14:textId="77777777" w:rsidTr="00720DF1">
        <w:trPr>
          <w:trHeight w:val="332"/>
        </w:trPr>
        <w:tc>
          <w:tcPr>
            <w:tcW w:w="596" w:type="dxa"/>
          </w:tcPr>
          <w:p w14:paraId="1A7020E7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1.10</w:t>
            </w:r>
          </w:p>
        </w:tc>
        <w:tc>
          <w:tcPr>
            <w:tcW w:w="3516" w:type="dxa"/>
          </w:tcPr>
          <w:p w14:paraId="5AAAF1C4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 2020 Соответствие нормативу обеспеченности парками культуры и отдыха.</w:t>
            </w:r>
          </w:p>
        </w:tc>
        <w:tc>
          <w:tcPr>
            <w:tcW w:w="1217" w:type="dxa"/>
          </w:tcPr>
          <w:p w14:paraId="6B09E0B7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%</w:t>
            </w:r>
          </w:p>
        </w:tc>
        <w:tc>
          <w:tcPr>
            <w:tcW w:w="3827" w:type="dxa"/>
          </w:tcPr>
          <w:p w14:paraId="74FEB7A0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Рассчитывается по формуле: Но= Фо/Нп*100, где Но- соответствие нормативу обеспеченности парками культуры и отдыха; Нп- нормативная потребность; Фо — фактическая обеспеченность парками культуры и отдыха</w:t>
            </w:r>
          </w:p>
        </w:tc>
        <w:tc>
          <w:tcPr>
            <w:tcW w:w="3119" w:type="dxa"/>
          </w:tcPr>
          <w:p w14:paraId="6AD76BBC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54CF9D0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68653E99" w14:textId="77777777" w:rsidTr="00720DF1">
        <w:trPr>
          <w:trHeight w:val="332"/>
        </w:trPr>
        <w:tc>
          <w:tcPr>
            <w:tcW w:w="596" w:type="dxa"/>
          </w:tcPr>
          <w:p w14:paraId="2C69560D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1.11</w:t>
            </w:r>
          </w:p>
        </w:tc>
        <w:tc>
          <w:tcPr>
            <w:tcW w:w="3516" w:type="dxa"/>
          </w:tcPr>
          <w:p w14:paraId="6016EF23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 2020 Увеличение числа посетителей парков культуры и отдыха.</w:t>
            </w:r>
          </w:p>
        </w:tc>
        <w:tc>
          <w:tcPr>
            <w:tcW w:w="1217" w:type="dxa"/>
          </w:tcPr>
          <w:p w14:paraId="6AE0F751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%</w:t>
            </w:r>
          </w:p>
        </w:tc>
        <w:tc>
          <w:tcPr>
            <w:tcW w:w="3827" w:type="dxa"/>
          </w:tcPr>
          <w:p w14:paraId="537CC3F4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 xml:space="preserve">Рассчитывается по формуле: Кпп%=Ко-Кп*100%, где Кпп- количество посетителей по отношению к базовому году; Ко- количество посетителей в </w:t>
            </w:r>
            <w:r w:rsidRPr="00E56866">
              <w:rPr>
                <w:sz w:val="20"/>
                <w:szCs w:val="20"/>
              </w:rPr>
              <w:lastRenderedPageBreak/>
              <w:t>отчетном году, тыс.чел.; Кп- количество посетителей в базовом году, тыс.чел.</w:t>
            </w:r>
          </w:p>
        </w:tc>
        <w:tc>
          <w:tcPr>
            <w:tcW w:w="3119" w:type="dxa"/>
          </w:tcPr>
          <w:p w14:paraId="74764646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872D513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51F6AC2F" w14:textId="77777777" w:rsidTr="00720DF1">
        <w:trPr>
          <w:trHeight w:val="293"/>
        </w:trPr>
        <w:tc>
          <w:tcPr>
            <w:tcW w:w="596" w:type="dxa"/>
            <w:tcBorders>
              <w:right w:val="single" w:sz="4" w:space="0" w:color="auto"/>
            </w:tcBorders>
          </w:tcPr>
          <w:p w14:paraId="0F1F67CD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3</w:t>
            </w:r>
          </w:p>
        </w:tc>
        <w:tc>
          <w:tcPr>
            <w:tcW w:w="14656" w:type="dxa"/>
            <w:gridSpan w:val="5"/>
            <w:tcBorders>
              <w:right w:val="single" w:sz="4" w:space="0" w:color="auto"/>
            </w:tcBorders>
          </w:tcPr>
          <w:p w14:paraId="42DDCC62" w14:textId="77777777" w:rsidR="00A553FC" w:rsidRPr="00720DF1" w:rsidRDefault="00A553FC" w:rsidP="00E56866">
            <w:pPr>
              <w:tabs>
                <w:tab w:val="left" w:pos="360"/>
              </w:tabs>
              <w:ind w:right="-49" w:firstLine="34"/>
              <w:jc w:val="center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Подпрограмма 2 «Благоустройство территорий Московской области»</w:t>
            </w:r>
          </w:p>
        </w:tc>
      </w:tr>
      <w:tr w:rsidR="00A553FC" w:rsidRPr="00E56866" w14:paraId="486A14E8" w14:textId="77777777" w:rsidTr="00720DF1">
        <w:trPr>
          <w:trHeight w:val="390"/>
        </w:trPr>
        <w:tc>
          <w:tcPr>
            <w:tcW w:w="596" w:type="dxa"/>
          </w:tcPr>
          <w:p w14:paraId="7F386614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2.1</w:t>
            </w:r>
          </w:p>
        </w:tc>
        <w:tc>
          <w:tcPr>
            <w:tcW w:w="3516" w:type="dxa"/>
          </w:tcPr>
          <w:p w14:paraId="31B119C2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Показатель 1</w:t>
            </w:r>
          </w:p>
        </w:tc>
        <w:tc>
          <w:tcPr>
            <w:tcW w:w="1217" w:type="dxa"/>
          </w:tcPr>
          <w:p w14:paraId="7235F121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A706E09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63A0A3C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BA79E20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A553FC" w:rsidRPr="00E56866" w14:paraId="4063F38E" w14:textId="77777777" w:rsidTr="00720DF1">
        <w:trPr>
          <w:trHeight w:val="253"/>
        </w:trPr>
        <w:tc>
          <w:tcPr>
            <w:tcW w:w="596" w:type="dxa"/>
          </w:tcPr>
          <w:p w14:paraId="28B0D59C" w14:textId="77777777" w:rsidR="00A553FC" w:rsidRPr="00E56866" w:rsidRDefault="00A553FC" w:rsidP="00E56866">
            <w:pPr>
              <w:tabs>
                <w:tab w:val="left" w:pos="0"/>
                <w:tab w:val="left" w:pos="63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2.3</w:t>
            </w:r>
          </w:p>
        </w:tc>
        <w:tc>
          <w:tcPr>
            <w:tcW w:w="3516" w:type="dxa"/>
          </w:tcPr>
          <w:p w14:paraId="22FF8688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Показатель 2</w:t>
            </w:r>
          </w:p>
        </w:tc>
        <w:tc>
          <w:tcPr>
            <w:tcW w:w="1217" w:type="dxa"/>
          </w:tcPr>
          <w:p w14:paraId="3FD8E679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F0E8C57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C2AE462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4886A54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A553FC" w:rsidRPr="00E56866" w14:paraId="673E129F" w14:textId="77777777" w:rsidTr="00720DF1">
        <w:trPr>
          <w:trHeight w:val="293"/>
        </w:trPr>
        <w:tc>
          <w:tcPr>
            <w:tcW w:w="596" w:type="dxa"/>
            <w:tcBorders>
              <w:right w:val="single" w:sz="4" w:space="0" w:color="auto"/>
            </w:tcBorders>
          </w:tcPr>
          <w:p w14:paraId="55835CA9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3</w:t>
            </w:r>
          </w:p>
        </w:tc>
        <w:tc>
          <w:tcPr>
            <w:tcW w:w="14656" w:type="dxa"/>
            <w:gridSpan w:val="5"/>
            <w:tcBorders>
              <w:right w:val="single" w:sz="4" w:space="0" w:color="auto"/>
            </w:tcBorders>
          </w:tcPr>
          <w:p w14:paraId="2B86A393" w14:textId="77777777" w:rsidR="00A553FC" w:rsidRPr="00720DF1" w:rsidRDefault="00A553FC" w:rsidP="00E56866">
            <w:pPr>
              <w:tabs>
                <w:tab w:val="left" w:pos="360"/>
              </w:tabs>
              <w:ind w:right="-49" w:firstLine="34"/>
              <w:jc w:val="center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Подпрограмма 3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A553FC" w:rsidRPr="00E56866" w14:paraId="0AEE8322" w14:textId="77777777" w:rsidTr="00720DF1">
        <w:trPr>
          <w:trHeight w:val="390"/>
        </w:trPr>
        <w:tc>
          <w:tcPr>
            <w:tcW w:w="596" w:type="dxa"/>
          </w:tcPr>
          <w:p w14:paraId="535D3DE5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3.1</w:t>
            </w:r>
          </w:p>
        </w:tc>
        <w:tc>
          <w:tcPr>
            <w:tcW w:w="3516" w:type="dxa"/>
          </w:tcPr>
          <w:p w14:paraId="3B1C55C1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Количество отремонтированных подъездов МКД</w:t>
            </w:r>
          </w:p>
        </w:tc>
        <w:tc>
          <w:tcPr>
            <w:tcW w:w="1217" w:type="dxa"/>
          </w:tcPr>
          <w:p w14:paraId="4912A59A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единиц</w:t>
            </w:r>
          </w:p>
        </w:tc>
        <w:tc>
          <w:tcPr>
            <w:tcW w:w="3827" w:type="dxa"/>
          </w:tcPr>
          <w:p w14:paraId="6B67F2A3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Плановое значение показателя                       определяется в соответствии с Программой ремонта подъездов МКД МО</w:t>
            </w:r>
          </w:p>
        </w:tc>
        <w:tc>
          <w:tcPr>
            <w:tcW w:w="3119" w:type="dxa"/>
          </w:tcPr>
          <w:p w14:paraId="0DD4546C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5B77ACB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 xml:space="preserve">Годовая </w:t>
            </w:r>
          </w:p>
        </w:tc>
      </w:tr>
      <w:tr w:rsidR="00A553FC" w:rsidRPr="00E56866" w14:paraId="28DECEE8" w14:textId="77777777" w:rsidTr="00720DF1">
        <w:trPr>
          <w:trHeight w:val="253"/>
        </w:trPr>
        <w:tc>
          <w:tcPr>
            <w:tcW w:w="596" w:type="dxa"/>
          </w:tcPr>
          <w:p w14:paraId="7B296A77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3.2</w:t>
            </w:r>
          </w:p>
        </w:tc>
        <w:tc>
          <w:tcPr>
            <w:tcW w:w="3516" w:type="dxa"/>
          </w:tcPr>
          <w:p w14:paraId="7EE6637E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14:paraId="6783DA2C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единиц</w:t>
            </w:r>
          </w:p>
        </w:tc>
        <w:tc>
          <w:tcPr>
            <w:tcW w:w="3827" w:type="dxa"/>
          </w:tcPr>
          <w:p w14:paraId="4855BE7F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3119" w:type="dxa"/>
          </w:tcPr>
          <w:p w14:paraId="1C79F949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E5D359F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 xml:space="preserve">Годовая </w:t>
            </w:r>
          </w:p>
        </w:tc>
      </w:tr>
    </w:tbl>
    <w:p w14:paraId="0D4E1058" w14:textId="77777777" w:rsidR="00A553FC" w:rsidRDefault="00A553FC" w:rsidP="00987D2E">
      <w:pPr>
        <w:tabs>
          <w:tab w:val="left" w:pos="360"/>
        </w:tabs>
        <w:ind w:firstLine="567"/>
        <w:jc w:val="center"/>
      </w:pPr>
    </w:p>
    <w:p w14:paraId="2E495373" w14:textId="77777777" w:rsidR="002D6E73" w:rsidRDefault="002D6E73">
      <w:pPr>
        <w:tabs>
          <w:tab w:val="left" w:pos="360"/>
        </w:tabs>
        <w:ind w:firstLine="567"/>
        <w:jc w:val="both"/>
      </w:pPr>
    </w:p>
    <w:p w14:paraId="39D4C960" w14:textId="173A2749" w:rsidR="002D6E73" w:rsidRDefault="0018578A">
      <w:pPr>
        <w:shd w:val="clear" w:color="auto" w:fill="FFFFFF"/>
        <w:spacing w:after="200" w:line="276" w:lineRule="auto"/>
        <w:ind w:right="-31" w:firstLine="709"/>
        <w:jc w:val="right"/>
        <w:rPr>
          <w:rFonts w:eastAsia="Calibri"/>
          <w:spacing w:val="-4"/>
          <w:sz w:val="26"/>
          <w:szCs w:val="26"/>
          <w:lang w:eastAsia="en-US"/>
        </w:rPr>
      </w:pPr>
      <w:r>
        <w:rPr>
          <w:rFonts w:eastAsia="Calibri"/>
          <w:spacing w:val="-4"/>
          <w:sz w:val="26"/>
          <w:szCs w:val="26"/>
          <w:lang w:eastAsia="en-US"/>
        </w:rPr>
        <w:t>Таблица 1</w:t>
      </w:r>
    </w:p>
    <w:p w14:paraId="397012D4" w14:textId="77777777" w:rsidR="000E320C" w:rsidRDefault="000E320C">
      <w:pPr>
        <w:jc w:val="center"/>
        <w:rPr>
          <w:spacing w:val="3"/>
        </w:rPr>
      </w:pPr>
    </w:p>
    <w:p w14:paraId="1B8F2C61" w14:textId="77777777" w:rsidR="000E320C" w:rsidRDefault="000E320C">
      <w:pPr>
        <w:jc w:val="center"/>
        <w:rPr>
          <w:spacing w:val="3"/>
        </w:rPr>
      </w:pPr>
    </w:p>
    <w:p w14:paraId="36144A7F" w14:textId="77777777" w:rsidR="00654DE7" w:rsidRDefault="00654DE7">
      <w:pPr>
        <w:jc w:val="center"/>
      </w:pPr>
    </w:p>
    <w:p w14:paraId="517DFE8D" w14:textId="77777777" w:rsidR="002D6E73" w:rsidRDefault="002D6E73">
      <w:pPr>
        <w:jc w:val="center"/>
        <w:rPr>
          <w:spacing w:val="3"/>
        </w:rPr>
      </w:pPr>
    </w:p>
    <w:p w14:paraId="02E032E7" w14:textId="77777777" w:rsidR="00987D2E" w:rsidRDefault="00987D2E" w:rsidP="00557611">
      <w:pPr>
        <w:spacing w:before="34" w:line="322" w:lineRule="exact"/>
        <w:textAlignment w:val="baseline"/>
        <w:outlineLvl w:val="0"/>
        <w:rPr>
          <w:b/>
        </w:rPr>
      </w:pPr>
    </w:p>
    <w:p w14:paraId="6E0D698F" w14:textId="77777777" w:rsidR="00987D2E" w:rsidRDefault="00987D2E">
      <w:pPr>
        <w:spacing w:before="34" w:line="322" w:lineRule="exact"/>
        <w:jc w:val="center"/>
        <w:textAlignment w:val="baseline"/>
        <w:outlineLvl w:val="0"/>
        <w:rPr>
          <w:b/>
        </w:rPr>
      </w:pPr>
    </w:p>
    <w:tbl>
      <w:tblPr>
        <w:tblW w:w="15500" w:type="dxa"/>
        <w:tblInd w:w="-426" w:type="dxa"/>
        <w:tblLook w:val="04A0" w:firstRow="1" w:lastRow="0" w:firstColumn="1" w:lastColumn="0" w:noHBand="0" w:noVBand="1"/>
      </w:tblPr>
      <w:tblGrid>
        <w:gridCol w:w="1726"/>
        <w:gridCol w:w="1596"/>
        <w:gridCol w:w="3058"/>
        <w:gridCol w:w="1520"/>
        <w:gridCol w:w="1520"/>
        <w:gridCol w:w="1520"/>
        <w:gridCol w:w="1520"/>
        <w:gridCol w:w="1520"/>
        <w:gridCol w:w="1520"/>
      </w:tblGrid>
      <w:tr w:rsidR="00E645B9" w:rsidRPr="00E645B9" w14:paraId="57D5D2AC" w14:textId="77777777" w:rsidTr="00E645B9">
        <w:trPr>
          <w:trHeight w:val="570"/>
        </w:trPr>
        <w:tc>
          <w:tcPr>
            <w:tcW w:w="155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94C853" w14:textId="613689DE" w:rsidR="00E645B9" w:rsidRPr="000E320C" w:rsidRDefault="00FA506B" w:rsidP="00E87C3E">
            <w:pPr>
              <w:jc w:val="center"/>
              <w:rPr>
                <w:bCs/>
                <w:color w:val="000000"/>
              </w:rPr>
            </w:pPr>
            <w:r w:rsidRPr="000E320C">
              <w:rPr>
                <w:bCs/>
                <w:color w:val="000000"/>
              </w:rPr>
              <w:t xml:space="preserve">2. </w:t>
            </w:r>
            <w:r w:rsidR="00E645B9" w:rsidRPr="000E320C">
              <w:rPr>
                <w:bCs/>
                <w:color w:val="000000"/>
              </w:rPr>
              <w:t xml:space="preserve">Паспорт подпрограммы </w:t>
            </w:r>
            <w:r w:rsidR="00DE7E9D" w:rsidRPr="000E320C">
              <w:rPr>
                <w:bCs/>
                <w:color w:val="000000"/>
              </w:rPr>
              <w:t>I</w:t>
            </w:r>
            <w:r w:rsidR="004F67A7" w:rsidRPr="000E320C">
              <w:rPr>
                <w:bCs/>
                <w:color w:val="000000"/>
              </w:rPr>
              <w:t xml:space="preserve"> </w:t>
            </w:r>
            <w:r w:rsidR="00E645B9" w:rsidRPr="000E320C">
              <w:rPr>
                <w:bCs/>
                <w:color w:val="000000"/>
              </w:rPr>
              <w:t xml:space="preserve">«Комфортная городская среда» </w:t>
            </w:r>
          </w:p>
        </w:tc>
      </w:tr>
      <w:tr w:rsidR="00E645B9" w:rsidRPr="00E645B9" w14:paraId="2C2870CE" w14:textId="77777777" w:rsidTr="00E645B9">
        <w:trPr>
          <w:trHeight w:val="3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FE501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7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12D02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Комфортная городская среда</w:t>
            </w:r>
          </w:p>
        </w:tc>
      </w:tr>
      <w:tr w:rsidR="00E645B9" w:rsidRPr="00E645B9" w14:paraId="3D6A497D" w14:textId="77777777" w:rsidTr="00E645B9">
        <w:trPr>
          <w:trHeight w:val="345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C68D4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37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E4644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1 Повышение комфорта городской среды на территории ЗАТО городской округ Молодежный Московской области</w:t>
            </w:r>
          </w:p>
        </w:tc>
      </w:tr>
      <w:tr w:rsidR="00E645B9" w:rsidRPr="00E645B9" w14:paraId="7ECA6EF9" w14:textId="77777777" w:rsidTr="00E645B9">
        <w:trPr>
          <w:trHeight w:val="3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20F63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Государственный заказчик подпрограммы</w:t>
            </w:r>
          </w:p>
        </w:tc>
        <w:tc>
          <w:tcPr>
            <w:tcW w:w="137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50DAC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Администрации ЗАТО городской округ Молодежный</w:t>
            </w:r>
          </w:p>
        </w:tc>
      </w:tr>
      <w:tr w:rsidR="00E645B9" w:rsidRPr="00E645B9" w14:paraId="227C3CB2" w14:textId="77777777" w:rsidTr="00E645B9">
        <w:trPr>
          <w:trHeight w:val="3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05173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37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18086" w14:textId="3029F3E8" w:rsidR="00E645B9" w:rsidRPr="00E645B9" w:rsidRDefault="00D14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E645B9" w:rsidRPr="00D14818">
              <w:rPr>
                <w:color w:val="000000"/>
                <w:sz w:val="20"/>
                <w:szCs w:val="20"/>
              </w:rPr>
              <w:t xml:space="preserve"> - 2024</w:t>
            </w:r>
          </w:p>
        </w:tc>
      </w:tr>
      <w:tr w:rsidR="00E645B9" w:rsidRPr="00E645B9" w14:paraId="7D7A257F" w14:textId="77777777" w:rsidTr="00E645B9">
        <w:trPr>
          <w:trHeight w:val="375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12BFE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Источники финансирования подпрограммы,</w:t>
            </w:r>
            <w:r w:rsidRPr="00E645B9">
              <w:rPr>
                <w:color w:val="000000"/>
                <w:sz w:val="20"/>
                <w:szCs w:val="20"/>
              </w:rPr>
              <w:br/>
              <w:t xml:space="preserve">по годам </w:t>
            </w:r>
            <w:r w:rsidRPr="00E645B9">
              <w:rPr>
                <w:color w:val="000000"/>
                <w:sz w:val="20"/>
                <w:szCs w:val="20"/>
              </w:rPr>
              <w:lastRenderedPageBreak/>
              <w:t xml:space="preserve">реализации и главным распорядителям </w:t>
            </w:r>
            <w:r w:rsidRPr="00E645B9">
              <w:rPr>
                <w:color w:val="000000"/>
                <w:sz w:val="20"/>
                <w:szCs w:val="20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17302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5F55B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1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297E6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E645B9" w:rsidRPr="00E645B9" w14:paraId="138FCF86" w14:textId="77777777" w:rsidTr="00E645B9">
        <w:trPr>
          <w:trHeight w:val="2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D7C43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EB63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6EEA8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E9DFC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</w:p>
        </w:tc>
      </w:tr>
      <w:tr w:rsidR="00D14818" w:rsidRPr="00E645B9" w14:paraId="6CACB46F" w14:textId="77777777" w:rsidTr="00BE2FD0">
        <w:trPr>
          <w:trHeight w:val="255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90EA4" w14:textId="77777777" w:rsidR="00D14818" w:rsidRPr="00E645B9" w:rsidRDefault="00D14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35D94" w14:textId="77777777" w:rsidR="00D14818" w:rsidRPr="00E645B9" w:rsidRDefault="00D14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9D2DA" w14:textId="77777777" w:rsidR="00D14818" w:rsidRPr="00E645B9" w:rsidRDefault="00D14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D819" w14:textId="77777777" w:rsidR="00D14818" w:rsidRPr="00E645B9" w:rsidRDefault="00D14818">
            <w:pPr>
              <w:jc w:val="center"/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CCB7" w14:textId="637DB9B4" w:rsidR="00D14818" w:rsidRPr="00E645B9" w:rsidRDefault="00BE2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3776" w14:textId="562FF510" w:rsidR="00D14818" w:rsidRPr="00E645B9" w:rsidRDefault="00BE2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7F70" w14:textId="45F2A441" w:rsidR="00D14818" w:rsidRPr="00E645B9" w:rsidRDefault="00BE2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AFCC" w14:textId="458FD026" w:rsidR="00D14818" w:rsidRPr="00E645B9" w:rsidRDefault="00BE2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5A94" w14:textId="77777777" w:rsidR="00D14818" w:rsidRPr="00E645B9" w:rsidRDefault="00D14818">
            <w:pPr>
              <w:jc w:val="center"/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04230" w:rsidRPr="00E645B9" w14:paraId="4E40DBAC" w14:textId="77777777" w:rsidTr="00AC6882">
        <w:trPr>
          <w:trHeight w:val="375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2E9E8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42C30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Администрации ЗАТО городской округ Молодежный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03582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190AD" w14:textId="5AE599AC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81 485,35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F2517" w14:textId="3E1260AF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EE355" w14:textId="304BD3C1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81 485,35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41703" w14:textId="7C764624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38D7B" w14:textId="70BC7DFC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81957" w14:textId="7554ED99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230" w:rsidRPr="00E645B9" w14:paraId="7B4F6C5F" w14:textId="77777777" w:rsidTr="00AC6882">
        <w:trPr>
          <w:trHeight w:val="375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830C0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2F25D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8D7F7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1F413" w14:textId="72F0349F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74 151,67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1B011" w14:textId="4F1AF97A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C5A49" w14:textId="60150137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74 151,67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081C2" w14:textId="44664EDE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E9DC9" w14:textId="3FBF6248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217FE" w14:textId="6D2E7F12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230" w:rsidRPr="00E645B9" w14:paraId="3F1FBA45" w14:textId="77777777" w:rsidTr="00BE2FD0">
        <w:trPr>
          <w:trHeight w:val="375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D7784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ED84D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CB12E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5F5D3" w14:textId="11A4D653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7 333,68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9C349" w14:textId="65304BAB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5C28E" w14:textId="3DEFC117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7 333,68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57ECE" w14:textId="7D4871BB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E67AD" w14:textId="34C6DE85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DBF46" w14:textId="3579BFF1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230" w:rsidRPr="00E645B9" w14:paraId="56DD4D27" w14:textId="77777777" w:rsidTr="00BE2FD0">
        <w:trPr>
          <w:trHeight w:val="33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9BABD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DBE0D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0C6F3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D2407" w14:textId="1C834A09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D48FB" w14:textId="0B304DA8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5C012" w14:textId="7E9A02DB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621D3" w14:textId="616B3BE0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C405E" w14:textId="1017CDAB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2B383" w14:textId="4F4B6830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230" w:rsidRPr="00E645B9" w14:paraId="0EFA2A3A" w14:textId="77777777" w:rsidTr="00BE2FD0">
        <w:trPr>
          <w:trHeight w:val="375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5C397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D29FC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06FE2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0F895" w14:textId="6F772E0D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5B9E2" w14:textId="78C3387B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8F8A0" w14:textId="5B449059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7170D" w14:textId="110C44EE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C0A31" w14:textId="592ED5C9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2DECD" w14:textId="609FC792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230" w:rsidRPr="00E645B9" w14:paraId="791D2854" w14:textId="77777777" w:rsidTr="00BE2FD0">
        <w:trPr>
          <w:trHeight w:val="33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2BF0D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8103D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3EF0B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64EA3" w14:textId="6FC2A0FD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66B06" w14:textId="5730FAD7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47E6D" w14:textId="4E33B710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2ECBE" w14:textId="4EF65EE7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12A5D" w14:textId="0C4C88A0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72F44" w14:textId="0AF3D77D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230" w:rsidRPr="00E645B9" w14:paraId="2EE3AC8B" w14:textId="77777777" w:rsidTr="00BE2FD0">
        <w:trPr>
          <w:trHeight w:val="33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11C9E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3CE36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ACE5A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дорожного фонда Московской области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B1947" w14:textId="2A897F34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25B8A" w14:textId="2A7BF0D5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E9E2A" w14:textId="09F6C3F4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693B8" w14:textId="483E3129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DA0E3" w14:textId="7274979B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C8268" w14:textId="72978C93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230" w:rsidRPr="00E645B9" w14:paraId="737C3CFE" w14:textId="77777777" w:rsidTr="00BE2FD0">
        <w:trPr>
          <w:trHeight w:val="33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F2563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A3F73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0FB9D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191E5" w14:textId="77AE1528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40EDF" w14:textId="6C265347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B6052" w14:textId="168A73B3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B056D" w14:textId="0C6E45E0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C060F" w14:textId="010C2D30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49A9D" w14:textId="48CD82E3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45B9" w:rsidRPr="00E645B9" w14:paraId="43F41E83" w14:textId="77777777" w:rsidTr="00E645B9">
        <w:trPr>
          <w:trHeight w:val="57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CD2D0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37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036D3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F0AE4B4" w14:textId="77777777" w:rsidR="00987D2E" w:rsidRDefault="00987D2E">
      <w:pPr>
        <w:spacing w:before="34" w:line="322" w:lineRule="exact"/>
        <w:jc w:val="center"/>
        <w:textAlignment w:val="baseline"/>
        <w:outlineLvl w:val="0"/>
        <w:rPr>
          <w:b/>
        </w:rPr>
      </w:pPr>
    </w:p>
    <w:p w14:paraId="2DF7CE8F" w14:textId="4E70DA9F" w:rsidR="002D6E73" w:rsidRPr="000E320C" w:rsidRDefault="00557611">
      <w:pPr>
        <w:spacing w:before="34" w:line="322" w:lineRule="exact"/>
        <w:jc w:val="center"/>
        <w:textAlignment w:val="baseline"/>
        <w:outlineLvl w:val="0"/>
      </w:pPr>
      <w:r w:rsidRPr="000E320C">
        <w:t xml:space="preserve">2.1. </w:t>
      </w:r>
      <w:r w:rsidR="0018578A" w:rsidRPr="000E320C">
        <w:t>Перечень мероприятий</w:t>
      </w:r>
    </w:p>
    <w:p w14:paraId="16BC21B0" w14:textId="11658A3E" w:rsidR="002D6E73" w:rsidRPr="000E320C" w:rsidRDefault="00DE7E9D">
      <w:pPr>
        <w:jc w:val="center"/>
        <w:textAlignment w:val="baseline"/>
      </w:pPr>
      <w:r w:rsidRPr="000E320C">
        <w:t>подпрограммы I</w:t>
      </w:r>
      <w:r w:rsidR="0018578A" w:rsidRPr="000E320C">
        <w:t xml:space="preserve"> «Комфортная городская среда» </w:t>
      </w:r>
    </w:p>
    <w:p w14:paraId="2217BF02" w14:textId="77777777" w:rsidR="00E42297" w:rsidRDefault="00E42297">
      <w:pPr>
        <w:jc w:val="center"/>
        <w:textAlignment w:val="baseline"/>
        <w:rPr>
          <w:b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3475"/>
        <w:gridCol w:w="2552"/>
        <w:gridCol w:w="1559"/>
        <w:gridCol w:w="1220"/>
        <w:gridCol w:w="700"/>
        <w:gridCol w:w="1220"/>
        <w:gridCol w:w="700"/>
        <w:gridCol w:w="700"/>
        <w:gridCol w:w="700"/>
        <w:gridCol w:w="1280"/>
        <w:gridCol w:w="993"/>
      </w:tblGrid>
      <w:tr w:rsidR="00A04230" w:rsidRPr="00A04230" w14:paraId="023511C8" w14:textId="77777777" w:rsidTr="00A04230">
        <w:trPr>
          <w:trHeight w:val="37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4224C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B21F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7E1C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FAED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6067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Всего, (тыс.руб)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2643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Объем финансирования по годам, (тыс.руб)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9FD3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2011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Результаты выполнения подпрограммы</w:t>
            </w:r>
          </w:p>
        </w:tc>
      </w:tr>
      <w:tr w:rsidR="00A04230" w:rsidRPr="00A04230" w14:paraId="352BB1CA" w14:textId="77777777" w:rsidTr="00A04230">
        <w:trPr>
          <w:trHeight w:val="7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7E4D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22AD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0613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7B88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D84B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D192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A256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7DFA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DDA1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81BFD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6A315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B453A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0D22D8AA" w14:textId="77777777" w:rsidTr="00A04230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65A0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A3C2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4EF1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6FA1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32C6D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C0B38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730F8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E7AD4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ADD99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41478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09EC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83C4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04230" w:rsidRPr="00A04230" w14:paraId="68D645CE" w14:textId="77777777" w:rsidTr="00A04230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E98C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895F0" w14:textId="5DD27B21" w:rsidR="00A04230" w:rsidRPr="00A04230" w:rsidRDefault="00317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color w:val="000000"/>
                <w:sz w:val="20"/>
                <w:szCs w:val="20"/>
              </w:rPr>
              <w:t xml:space="preserve">2 Федеральный проект </w:t>
            </w:r>
            <w:r w:rsidR="00A04230" w:rsidRPr="00A042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="00A04230" w:rsidRPr="00A04230">
              <w:rPr>
                <w:color w:val="000000"/>
                <w:sz w:val="20"/>
                <w:szCs w:val="20"/>
              </w:rPr>
              <w:t>Формирование комфортной городской среды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95541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B16E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95177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71E18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A4CB8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E0C0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14D6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42E5C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3825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 xml:space="preserve">Администрации ЗАТО городской округ </w:t>
            </w:r>
            <w:r w:rsidRPr="00A04230">
              <w:rPr>
                <w:color w:val="000000"/>
                <w:sz w:val="20"/>
                <w:szCs w:val="20"/>
              </w:rPr>
              <w:lastRenderedPageBreak/>
              <w:t>Молодёжный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DAA2D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4661F39E" w14:textId="77777777" w:rsidTr="00A04230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0D848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64A4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BB4B77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E6BA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639B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74 151,67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13E1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7773C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74 151,67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5F6D7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B58D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D106C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BB58F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FCDF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11FD3765" w14:textId="77777777" w:rsidTr="00A04230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BD0D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8674E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FDE1E3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AB7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C4B5F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7 333,68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449D0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08348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7 333,68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94F60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6F721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3A45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4D1D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1C63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01B806BE" w14:textId="77777777" w:rsidTr="00A04230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DF4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97F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60CF9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892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0827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81 485,35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A987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85A7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81 485,35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3280D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443A0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3473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FC6A5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94AA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59C89489" w14:textId="77777777" w:rsidTr="00A04230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7575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EF79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1.1 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D2F3DE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76F3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CE58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EDE4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279B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49AED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86571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876B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36EF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357C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6CC02431" w14:textId="77777777" w:rsidTr="00A04230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73856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4303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7D2A6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F92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62B0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DF12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85860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34F78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C6AFC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12ED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101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B5DF3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357B2BA6" w14:textId="77777777" w:rsidTr="00A04230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961D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A45B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3BEDF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C88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4923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B3B41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CE14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BA1F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1185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F5708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ACC28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71D4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09A03B1C" w14:textId="77777777" w:rsidTr="00A04230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646A3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0B20F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0F7F3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2CD7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9D09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460A3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C2BFF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0CD3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DD9A7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39C41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E597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BBBC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07A92259" w14:textId="77777777" w:rsidTr="00A04230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844E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8912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1.2 Ремонт дворовых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B0C84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88B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28C0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27F3F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86F2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CE7C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4E1D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8A41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B590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196C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5B130F50" w14:textId="77777777" w:rsidTr="00A04230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76933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C49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3534F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7A0A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9913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3D08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4A390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3AC3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1CEAF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2E537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0606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E93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7239407E" w14:textId="77777777" w:rsidTr="00A04230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F679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5416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97357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9B47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57D3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2BB2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2628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A4741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C78A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CA788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3ED97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E83F7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60E089D6" w14:textId="77777777" w:rsidTr="00A04230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1098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639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00F05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C47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0E27F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DE101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DA60C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80D8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BAE90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49ED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E2706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DC55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2BF86F18" w14:textId="77777777" w:rsidTr="00A04230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4B26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C12B3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1.3 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7F9B6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9C3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F3A60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F44AD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A657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4083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BC21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1578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9CD9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23A0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7451FE26" w14:textId="77777777" w:rsidTr="00A04230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AA78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9247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10DF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305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F5CC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7A79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64A5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FB630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D3891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FC01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8C25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76D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16CA105E" w14:textId="77777777" w:rsidTr="00A04230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FE9E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DCECA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A02768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BD3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0501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CA047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D8030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B745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B5C0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6C013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38DF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925C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59B1875D" w14:textId="77777777" w:rsidTr="00A04230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2A2EA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0D0C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7614F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4BF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F6C3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7C15F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20AE3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89B3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6F3B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11E9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F9B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164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080EF932" w14:textId="77777777" w:rsidTr="00A04230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2ED3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2A56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1.4 Благоустройство общественных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1F253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365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1FE8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E8D50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FEABE" w14:textId="0BE1268A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D22BC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A6A7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39E8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F445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B044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108AC0CB" w14:textId="77777777" w:rsidTr="00A04230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BA7F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170F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EDA28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477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7E11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2C5AF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6A95C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BFFA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B32E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BEF0F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B597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942F6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368B6C5D" w14:textId="77777777" w:rsidTr="00A04230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2F507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ED9C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A4AB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4B9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C91C3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5 850,00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0A4B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B767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5 850,00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B99D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A2101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0F0E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1AC6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AE8A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7FFB936E" w14:textId="77777777" w:rsidTr="00A04230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8F9A3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DB17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D374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AB4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E7C28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DEFD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6AE6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D47BC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5D87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EB0B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21A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D5D28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04312084" w14:textId="77777777" w:rsidTr="00A04230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3E33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173C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1.5 Приобретение коммунальной техники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36AB7E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EB65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AC2A7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A561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56688" w14:textId="5B0F34B7" w:rsidR="00A04230" w:rsidRPr="00A04230" w:rsidRDefault="00A04230" w:rsidP="004D2F6B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  <w:r w:rsidR="004D2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B2F78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8F40D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747F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1C15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0D32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7A702E71" w14:textId="77777777" w:rsidTr="00A04230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92A6A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D02C5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871D0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0B16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DE39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15 001,67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1FDDD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4DC7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15 001,67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B225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049C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B34A7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D11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56B3F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57FE2A05" w14:textId="77777777" w:rsidTr="00A04230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AE18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DB11A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CB9FB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F583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5D0B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1 483,68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54B5C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8CF7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1 483,68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B767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CD7ED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45C0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AD2C8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5078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4A8AB897" w14:textId="77777777" w:rsidTr="00A04230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EDE3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F494F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7D6CC6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D567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880E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16 485,35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61891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94A88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16 485,35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D091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28E58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BC1D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79F3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483A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7DA3F99B" w14:textId="77777777" w:rsidTr="00A04230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516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86A88" w14:textId="0591B7A2" w:rsidR="00A04230" w:rsidRPr="00A04230" w:rsidRDefault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</w:t>
            </w:r>
            <w:r w:rsidR="00A04230" w:rsidRPr="00A04230">
              <w:rPr>
                <w:color w:val="000000"/>
                <w:sz w:val="20"/>
                <w:szCs w:val="20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A695A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22BE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D049D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6F44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5D10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020AF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27CDD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D195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8CB3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790E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5DFA8891" w14:textId="77777777" w:rsidTr="00A04230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BA24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C3D4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68610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5BE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44683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1F138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FE54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AEED1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8999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95BF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2DAE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75E5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16A455DA" w14:textId="77777777" w:rsidTr="00A04230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0A86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EAD7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AFBFF7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4E5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1256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433C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28FC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30AF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812ED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AD13C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BB0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9837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43D8BE65" w14:textId="77777777" w:rsidTr="00A04230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E50D5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FBD8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6A9865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259F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EE36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729E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F7F4C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37488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A4AC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08D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4EC3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5C87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4B8B99A5" w14:textId="77777777" w:rsidTr="00A04230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D0CDE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39B3C" w14:textId="34E90907" w:rsidR="00A04230" w:rsidRPr="00A04230" w:rsidRDefault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04230" w:rsidRPr="00A04230">
              <w:rPr>
                <w:color w:val="000000"/>
                <w:sz w:val="20"/>
                <w:szCs w:val="20"/>
              </w:rPr>
              <w:t>.1 Устройство контейнерных площадок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A3C43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30A6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E5CD7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C91F3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7FC3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34A6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B3B6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27EEF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9095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846A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77A51A9A" w14:textId="77777777" w:rsidTr="00A04230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21F3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362E3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942D8E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62C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3700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CC7A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44416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4C17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F5C1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C67A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112D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6DA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60A4D8CF" w14:textId="77777777" w:rsidTr="00A04230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A6BDA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83EE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8F932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D335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38BBD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4D08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01F4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D0A5C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3594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46A7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5D65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D73E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260C2345" w14:textId="77777777" w:rsidTr="00A04230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E604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F7C66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D47B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DE3F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BFB38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17CC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C5AD8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030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F3FB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B57D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4EA0E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401F7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407750A" w14:textId="77777777" w:rsidR="00E42297" w:rsidRDefault="00E42297">
      <w:pPr>
        <w:jc w:val="center"/>
        <w:textAlignment w:val="baseline"/>
        <w:rPr>
          <w:b/>
        </w:rPr>
      </w:pPr>
    </w:p>
    <w:p w14:paraId="4A651954" w14:textId="77777777" w:rsidR="002D6E73" w:rsidRDefault="002D6E73">
      <w:pPr>
        <w:spacing w:line="322" w:lineRule="exact"/>
        <w:jc w:val="center"/>
        <w:textAlignment w:val="baseline"/>
      </w:pPr>
    </w:p>
    <w:p w14:paraId="7D7AE8F4" w14:textId="45EBAD58" w:rsidR="00E645B9" w:rsidRDefault="00E645B9" w:rsidP="0036310F">
      <w:pPr>
        <w:spacing w:before="34" w:line="322" w:lineRule="exact"/>
        <w:textAlignment w:val="baseline"/>
        <w:outlineLvl w:val="0"/>
        <w:rPr>
          <w:b/>
        </w:rPr>
      </w:pPr>
    </w:p>
    <w:p w14:paraId="6F47C609" w14:textId="77777777" w:rsidR="00E645B9" w:rsidRDefault="00E645B9" w:rsidP="0036310F">
      <w:pPr>
        <w:spacing w:before="34" w:line="322" w:lineRule="exact"/>
        <w:textAlignment w:val="baseline"/>
        <w:outlineLvl w:val="0"/>
        <w:rPr>
          <w:b/>
        </w:rPr>
      </w:pPr>
    </w:p>
    <w:p w14:paraId="2F85289A" w14:textId="0453E9DC" w:rsidR="00E645B9" w:rsidRPr="000E320C" w:rsidRDefault="00734234" w:rsidP="00734234">
      <w:pPr>
        <w:spacing w:before="34" w:line="322" w:lineRule="exact"/>
        <w:jc w:val="center"/>
        <w:textAlignment w:val="baseline"/>
        <w:outlineLvl w:val="0"/>
      </w:pPr>
      <w:r w:rsidRPr="000E320C">
        <w:t xml:space="preserve">3. Паспорт подпрограммы </w:t>
      </w:r>
      <w:r w:rsidR="00CF4291" w:rsidRPr="000E320C">
        <w:rPr>
          <w:lang w:val="en-US"/>
        </w:rPr>
        <w:t>II</w:t>
      </w:r>
      <w:r w:rsidRPr="000E320C">
        <w:t xml:space="preserve"> «Благоустройство территории»</w:t>
      </w:r>
    </w:p>
    <w:p w14:paraId="41E0D2A3" w14:textId="77777777" w:rsidR="0036310F" w:rsidRDefault="0036310F">
      <w:pPr>
        <w:spacing w:before="34" w:line="322" w:lineRule="exact"/>
        <w:jc w:val="center"/>
        <w:textAlignment w:val="baseline"/>
        <w:outlineLvl w:val="0"/>
        <w:rPr>
          <w:b/>
        </w:rPr>
      </w:pPr>
    </w:p>
    <w:tbl>
      <w:tblPr>
        <w:tblW w:w="15642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80"/>
        <w:gridCol w:w="2256"/>
        <w:gridCol w:w="1520"/>
        <w:gridCol w:w="1520"/>
        <w:gridCol w:w="1520"/>
        <w:gridCol w:w="1520"/>
        <w:gridCol w:w="1520"/>
        <w:gridCol w:w="1520"/>
      </w:tblGrid>
      <w:tr w:rsidR="00423E64" w:rsidRPr="00423E64" w14:paraId="4039CB8E" w14:textId="77777777" w:rsidTr="00E645B9">
        <w:trPr>
          <w:trHeight w:val="3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D1507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C9A57" w14:textId="223F5917" w:rsidR="00423E64" w:rsidRPr="00423E64" w:rsidRDefault="00423E64" w:rsidP="00E87C3E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 xml:space="preserve">Благоустройство территории </w:t>
            </w:r>
          </w:p>
        </w:tc>
      </w:tr>
      <w:tr w:rsidR="00423E64" w:rsidRPr="00423E64" w14:paraId="57AC1C0F" w14:textId="77777777" w:rsidTr="00E645B9">
        <w:trPr>
          <w:trHeight w:val="34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2D929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3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1B3D1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1 Повышение качества городской среды на территории ЗАТО городской округ Молодежный Московской области</w:t>
            </w:r>
          </w:p>
        </w:tc>
      </w:tr>
      <w:tr w:rsidR="00423E64" w:rsidRPr="00423E64" w14:paraId="346C6BFE" w14:textId="77777777" w:rsidTr="00E645B9">
        <w:trPr>
          <w:trHeight w:val="3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D6211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Государственный заказчик подпрограммы</w:t>
            </w:r>
          </w:p>
        </w:tc>
        <w:tc>
          <w:tcPr>
            <w:tcW w:w="13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7C7E4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Администрации ЗАТО городской округ Молодежный</w:t>
            </w:r>
          </w:p>
        </w:tc>
      </w:tr>
      <w:tr w:rsidR="00423E64" w:rsidRPr="00423E64" w14:paraId="4BC9EBA3" w14:textId="77777777" w:rsidTr="00E645B9">
        <w:trPr>
          <w:trHeight w:val="3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7BF86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3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B3FC4" w14:textId="235F04F1" w:rsidR="00423E64" w:rsidRPr="00423E64" w:rsidRDefault="00490B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423E64" w:rsidRPr="00490B87">
              <w:rPr>
                <w:color w:val="000000"/>
                <w:sz w:val="20"/>
                <w:szCs w:val="20"/>
              </w:rPr>
              <w:t xml:space="preserve"> - 2024</w:t>
            </w:r>
          </w:p>
        </w:tc>
      </w:tr>
      <w:tr w:rsidR="00423E64" w:rsidRPr="00423E64" w14:paraId="1C82E95F" w14:textId="77777777" w:rsidTr="00E645B9">
        <w:trPr>
          <w:trHeight w:val="375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1B737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Источники финансирования подпрограммы,</w:t>
            </w:r>
            <w:r w:rsidRPr="00423E64">
              <w:rPr>
                <w:color w:val="000000"/>
                <w:sz w:val="20"/>
                <w:szCs w:val="20"/>
              </w:rPr>
              <w:br/>
              <w:t xml:space="preserve">по годам реализации и главным распорядителям </w:t>
            </w:r>
            <w:r w:rsidRPr="00423E64">
              <w:rPr>
                <w:color w:val="000000"/>
                <w:sz w:val="20"/>
                <w:szCs w:val="20"/>
              </w:rPr>
              <w:br/>
              <w:t xml:space="preserve"> бюджетных средств, в том числе по годам: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E7B24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6FCD5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1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E2875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423E64" w:rsidRPr="00423E64" w14:paraId="594622B0" w14:textId="77777777" w:rsidTr="00E645B9">
        <w:trPr>
          <w:trHeight w:val="276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FA552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62363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87CAF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418BE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</w:p>
        </w:tc>
      </w:tr>
      <w:tr w:rsidR="00490B87" w:rsidRPr="00423E64" w14:paraId="6CD157BC" w14:textId="77777777" w:rsidTr="00490B87">
        <w:trPr>
          <w:trHeight w:val="25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DA8E7" w14:textId="77777777" w:rsidR="00490B87" w:rsidRPr="00423E64" w:rsidRDefault="00490B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5A680" w14:textId="77777777" w:rsidR="00490B87" w:rsidRPr="00423E64" w:rsidRDefault="00490B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1244A" w14:textId="77777777" w:rsidR="00490B87" w:rsidRPr="00423E64" w:rsidRDefault="00490B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EFAA" w14:textId="77777777" w:rsidR="00490B87" w:rsidRPr="00423E64" w:rsidRDefault="00490B87">
            <w:pPr>
              <w:jc w:val="center"/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9BED" w14:textId="6FF23AA0" w:rsidR="00490B87" w:rsidRPr="00490B87" w:rsidRDefault="00490B8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B21B" w14:textId="6F426796" w:rsidR="00490B87" w:rsidRPr="00423E64" w:rsidRDefault="004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9BF0" w14:textId="2DEF7A0E" w:rsidR="00490B87" w:rsidRPr="00423E64" w:rsidRDefault="004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0FC4" w14:textId="7B6A6781" w:rsidR="00490B87" w:rsidRPr="00423E64" w:rsidRDefault="004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1B19" w14:textId="04182A03" w:rsidR="00490B87" w:rsidRPr="00423E64" w:rsidRDefault="004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17CDC" w:rsidRPr="00423E64" w14:paraId="206655BB" w14:textId="77777777" w:rsidTr="00490B87">
        <w:trPr>
          <w:trHeight w:val="37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FB657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308EF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Администрации ЗАТО городской округ Молодежный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AB726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1369A" w14:textId="37EE37E3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26 866,92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12F53" w14:textId="3DD7A3A0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5 537,15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1307C" w14:textId="4DD2542B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12 142,33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DDAC4" w14:textId="5E283F7E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E6341" w14:textId="527B0855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7B2E1" w14:textId="518C2FBF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</w:tr>
      <w:tr w:rsidR="00317CDC" w:rsidRPr="00423E64" w14:paraId="787E7E83" w14:textId="77777777" w:rsidTr="00490B87">
        <w:trPr>
          <w:trHeight w:val="37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A14E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FF3EA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D5C41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91A61" w14:textId="36734F2B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7980" w14:textId="1EFF7EFC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0CAE9" w14:textId="74593915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53B50" w14:textId="1204B93C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150C5" w14:textId="550CEBA4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AF465" w14:textId="2E52B658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7CDC" w:rsidRPr="00423E64" w14:paraId="108AE886" w14:textId="77777777" w:rsidTr="00490B87">
        <w:trPr>
          <w:trHeight w:val="37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4DCB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D354B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26233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E2434" w14:textId="05EAB40E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26 866,92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D4F46" w14:textId="580D2BF8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5 537,15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70F5E" w14:textId="5A536BF1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12 142,33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541F2" w14:textId="186C3C3A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FAE9E" w14:textId="7759C44A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EA91E" w14:textId="3A27C23E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</w:tr>
      <w:tr w:rsidR="00317CDC" w:rsidRPr="00423E64" w14:paraId="56E51D6B" w14:textId="77777777" w:rsidTr="00302133">
        <w:trPr>
          <w:trHeight w:val="33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723A3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EFE93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94FDB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9412E" w14:textId="7EC9721D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26 866,92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5A79A" w14:textId="585EAD06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5 537,15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B9484" w14:textId="53BDD072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12 142,33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D5010" w14:textId="7A870115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553ED" w14:textId="728D2AFC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4F5C2" w14:textId="032B16AC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</w:tr>
      <w:tr w:rsidR="00317CDC" w:rsidRPr="00423E64" w14:paraId="7062A73A" w14:textId="77777777" w:rsidTr="00490B87">
        <w:trPr>
          <w:trHeight w:val="37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67B26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F1C26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7B23F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E0FED" w14:textId="648D0608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AEAF6" w14:textId="10AEF1FE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4E09E" w14:textId="14BAF419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9F3F9" w14:textId="3CEC1B7B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18AD9" w14:textId="625C19EC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AAA44" w14:textId="05DFDAB2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7CDC" w:rsidRPr="00423E64" w14:paraId="641F8A8D" w14:textId="77777777" w:rsidTr="00490B87">
        <w:trPr>
          <w:trHeight w:val="33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64293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4C776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4CD56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6436C" w14:textId="57C192D4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26 866,92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324E7" w14:textId="592F1920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5 537,15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B762E" w14:textId="012A7C45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12 142,33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18866" w14:textId="28A1B2A8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A61B0" w14:textId="2E55F9D2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A2BCF" w14:textId="2CAD9131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</w:tr>
      <w:tr w:rsidR="00317CDC" w:rsidRPr="00423E64" w14:paraId="3B5E6856" w14:textId="77777777" w:rsidTr="00302133">
        <w:trPr>
          <w:trHeight w:val="33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21B5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0F877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8D3A8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CB97D" w14:textId="562F411B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26 866,92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9D104" w14:textId="002FC28A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5 537,15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6862" w14:textId="113E3785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12 142,33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560F3" w14:textId="50851C3A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532F4" w14:textId="06DBD840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FF4C9" w14:textId="1BDED966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</w:tr>
      <w:tr w:rsidR="00423E64" w:rsidRPr="00423E64" w14:paraId="7AEE8DC1" w14:textId="77777777" w:rsidTr="00E645B9">
        <w:trPr>
          <w:trHeight w:val="5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57041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3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02C41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2966786" w14:textId="77777777" w:rsidR="002D6E73" w:rsidRDefault="002D6E73" w:rsidP="00997A5A">
      <w:pPr>
        <w:spacing w:before="34" w:line="322" w:lineRule="exact"/>
        <w:textAlignment w:val="baseline"/>
        <w:outlineLvl w:val="0"/>
        <w:rPr>
          <w:b/>
        </w:rPr>
      </w:pPr>
    </w:p>
    <w:p w14:paraId="2F0E4810" w14:textId="53FC1E93" w:rsidR="002D6E73" w:rsidRPr="000E320C" w:rsidRDefault="00997A5A">
      <w:pPr>
        <w:spacing w:before="34" w:line="322" w:lineRule="exact"/>
        <w:jc w:val="center"/>
        <w:textAlignment w:val="baseline"/>
        <w:outlineLvl w:val="0"/>
      </w:pPr>
      <w:r w:rsidRPr="000E320C">
        <w:t xml:space="preserve">3.1. </w:t>
      </w:r>
      <w:r w:rsidR="0018578A" w:rsidRPr="000E320C">
        <w:t>Перечень мероприятий</w:t>
      </w:r>
    </w:p>
    <w:p w14:paraId="51EF531F" w14:textId="3F77EA6D" w:rsidR="002D6E73" w:rsidRPr="000E320C" w:rsidRDefault="00CF4291">
      <w:pPr>
        <w:jc w:val="center"/>
        <w:textAlignment w:val="baseline"/>
      </w:pPr>
      <w:r w:rsidRPr="000E320C">
        <w:t>подпрограммы II</w:t>
      </w:r>
      <w:r w:rsidR="008625DA" w:rsidRPr="000E320C">
        <w:t xml:space="preserve"> «Благоустройство территорий»</w:t>
      </w:r>
      <w:r w:rsidR="0018578A" w:rsidRPr="000E320C">
        <w:t xml:space="preserve"> </w:t>
      </w:r>
    </w:p>
    <w:p w14:paraId="3C0B47A4" w14:textId="77777777" w:rsidR="00E2277D" w:rsidRDefault="00E2277D">
      <w:pPr>
        <w:jc w:val="center"/>
        <w:textAlignment w:val="baseline"/>
        <w:rPr>
          <w:b/>
        </w:rPr>
      </w:pPr>
    </w:p>
    <w:tbl>
      <w:tblPr>
        <w:tblW w:w="157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3050"/>
        <w:gridCol w:w="1984"/>
        <w:gridCol w:w="1325"/>
        <w:gridCol w:w="1134"/>
        <w:gridCol w:w="1220"/>
        <w:gridCol w:w="1048"/>
        <w:gridCol w:w="1134"/>
        <w:gridCol w:w="1134"/>
        <w:gridCol w:w="943"/>
        <w:gridCol w:w="1143"/>
        <w:gridCol w:w="1134"/>
      </w:tblGrid>
      <w:tr w:rsidR="00356722" w:rsidRPr="00E2277D" w14:paraId="528B305E" w14:textId="77777777" w:rsidTr="00425E02">
        <w:trPr>
          <w:trHeight w:val="37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1003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1391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4568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92E8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B9E7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Всего, (тыс.руб)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D212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Объем финансирования по годам, (тыс.руб)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DFBF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C68BF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Результаты выполнения подпрограммы</w:t>
            </w:r>
          </w:p>
        </w:tc>
      </w:tr>
      <w:tr w:rsidR="00356722" w:rsidRPr="00E2277D" w14:paraId="7521D0B1" w14:textId="77777777" w:rsidTr="00425E02">
        <w:trPr>
          <w:trHeight w:val="7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B5CD7" w14:textId="77777777" w:rsidR="00356722" w:rsidRPr="00E2277D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58403" w14:textId="77777777" w:rsidR="00356722" w:rsidRPr="00E2277D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59B06" w14:textId="77777777" w:rsidR="00356722" w:rsidRPr="00E2277D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921BF" w14:textId="77777777" w:rsidR="00356722" w:rsidRPr="00E2277D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9516A" w14:textId="77777777" w:rsidR="00356722" w:rsidRPr="00E2277D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0B27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A11F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06D1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50A0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D5A7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3451C" w14:textId="77777777" w:rsidR="00356722" w:rsidRPr="00E2277D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EE3B0" w14:textId="77777777" w:rsidR="00356722" w:rsidRPr="00E2277D" w:rsidRDefault="00356722">
            <w:pPr>
              <w:rPr>
                <w:color w:val="000000"/>
                <w:sz w:val="20"/>
                <w:szCs w:val="20"/>
              </w:rPr>
            </w:pPr>
          </w:p>
        </w:tc>
      </w:tr>
      <w:tr w:rsidR="00356722" w:rsidRPr="00E2277D" w14:paraId="076577F4" w14:textId="77777777" w:rsidTr="00425E02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1CF3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597C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CF72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3EF3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579AC6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98050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C437E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62F16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931A3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22177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B7C2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6C09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25E02" w:rsidRPr="00E2277D" w14:paraId="61333557" w14:textId="77777777" w:rsidTr="00425E02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7879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944F5" w14:textId="24F534C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E2277D">
              <w:rPr>
                <w:color w:val="000000"/>
                <w:sz w:val="20"/>
                <w:szCs w:val="20"/>
              </w:rPr>
              <w:t>1 Обеспечение комфортной среды проживания на территории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B8E1A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0738E3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5A3A0" w14:textId="4F8C1F9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3312D" w14:textId="6253CAA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27572" w14:textId="7BFAA2B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0780C" w14:textId="501AE6A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A31D5" w14:textId="55592D95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6B18A" w14:textId="1FB8DDA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CA08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7903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78C1BF69" w14:textId="77777777" w:rsidTr="00425E02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22EDD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C891B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68E03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2DE0F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38CD8" w14:textId="70BE739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26 866,92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F3D12" w14:textId="24BC27B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5 537,15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6A618" w14:textId="2EF11E8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12 142,33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EB64A" w14:textId="2050D9E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43157" w14:textId="6386AE4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5A535" w14:textId="318471BA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AA7C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C34C8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1494A284" w14:textId="77777777" w:rsidTr="00425E02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9086B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4D2A8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1EC2F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E96B9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B6579" w14:textId="7C2EF72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26 866,92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09497" w14:textId="39B06B0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5 537,15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1698E" w14:textId="5BFD92B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12 142,33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B3A71" w14:textId="6C77039E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DA9F7" w14:textId="2AED0F3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E22F4" w14:textId="7C0910BE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FBA49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A4C79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1849B1EE" w14:textId="77777777" w:rsidTr="00425E02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B4C4A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A7E6A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1.1 Содержание, ремонт объектов благоустройства, в т.ч. озеленение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F9E02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2DAC7B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A2D24" w14:textId="24D36A3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2B8CF" w14:textId="11AC1CE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8CB45" w14:textId="3FF05CE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AE963" w14:textId="5FAB85E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85434" w14:textId="06D0DF6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3358B" w14:textId="7CBFDE1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E97D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5200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1FA2E1A3" w14:textId="77777777" w:rsidTr="00425E02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BA87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AAF21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CBB9A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5A97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D0B95" w14:textId="7D1F820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21 576,92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214EB" w14:textId="6865BA6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4 347,15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94148" w14:textId="57F22AF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10 092,33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A2CB0" w14:textId="17067B9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1 012,48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14B5B" w14:textId="40F7552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4BFCB" w14:textId="36EA197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EB181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64C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342A3E53" w14:textId="77777777" w:rsidTr="00425E02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6FEA9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46811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EB159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68D6D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A12C4" w14:textId="159E06D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21 576,92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EE954" w14:textId="4A51A4A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4 347,15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A2CBB" w14:textId="2CDECA8E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10 092,33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2ED62" w14:textId="70921FA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1 012,48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98E36" w14:textId="630C207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17DA5" w14:textId="40AFA8F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DD61F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C190F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237AB58C" w14:textId="77777777" w:rsidTr="00425E02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5C2E1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20B94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 xml:space="preserve">1.2 Содержание, ремонт и восстановление уличного освещения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7E814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2F157D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95D05" w14:textId="14EF298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269D9" w14:textId="20BFE66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38C49" w14:textId="1CD38B0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9C048" w14:textId="2134E20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27C58" w14:textId="38EB157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93546" w14:textId="54CEEDE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C18E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739A2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51D6DB47" w14:textId="77777777" w:rsidTr="00425E02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39074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98EC0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E11FB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486E0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CDC1F" w14:textId="187F825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540D7" w14:textId="1491137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55F0E" w14:textId="4DAE1A5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C8BF4" w14:textId="5AAB7A05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1F0D2" w14:textId="457B46F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098AF" w14:textId="0B85F95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36BC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696E1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5A5F3C8D" w14:textId="77777777" w:rsidTr="00425E02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70CB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F6B6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25767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FD293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7E080" w14:textId="5AC01F7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C5109" w14:textId="4AD3C27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DAB7F" w14:textId="5995133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9102F" w14:textId="34FF5B6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ECE3C" w14:textId="4BC7A0C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ADB0B" w14:textId="7BC0EECE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0997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6C277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4F587957" w14:textId="77777777" w:rsidTr="00425E02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C7AA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28174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1.3 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22089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56FDB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B7A32" w14:textId="2B48DB5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B98D9" w14:textId="1320E2C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377A7" w14:textId="3A8363F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20BB2" w14:textId="4481199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7972F" w14:textId="546F2D2E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FD916" w14:textId="55D0E22E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1A4C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D8BB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01A448E3" w14:textId="77777777" w:rsidTr="00425E02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3DEAB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F45A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D86A7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3B56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9D7F1" w14:textId="1945BDE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E014E" w14:textId="4AD8A4E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4F57C" w14:textId="2D71EEF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A8251" w14:textId="583F44F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64954" w14:textId="0D4A5F6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7BE34" w14:textId="32D0D6F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D4EA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CF0F2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79D10350" w14:textId="77777777" w:rsidTr="00425E02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CDF32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B338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2FD6E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12DFB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5860" w14:textId="0DED5D9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E4832" w14:textId="266ABCC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48087" w14:textId="5FA9E63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39722" w14:textId="3F35AD1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9AFE4" w14:textId="48FC22C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DB50A" w14:textId="110E061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71A2C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3E62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19AFE4FC" w14:textId="77777777" w:rsidTr="00425E02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9073A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71CF4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1.4 Организация оплачиваемых общественных работ, субботников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3A789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CF243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2AAAA" w14:textId="1CCB395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9DE4D" w14:textId="77F5D26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1FFB4" w14:textId="0F64F9C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B4AB3" w14:textId="316BD54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D723E" w14:textId="32C7E69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49DBA" w14:textId="49E27B1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9CF2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C87B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567B2382" w14:textId="77777777" w:rsidTr="00425E02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06A4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9A0ED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C074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FC978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A3C3D" w14:textId="501BB8B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5DBD5" w14:textId="1B7176A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F54E5" w14:textId="73D1965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898D9" w14:textId="3F75A0E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CBDDD" w14:textId="087747C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C72AB" w14:textId="76CE4E5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EA7B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B3ACA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6A9BC5F5" w14:textId="77777777" w:rsidTr="00425E02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E210C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695A3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B78B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28EE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73128" w14:textId="256F7C7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58C45" w14:textId="1DC6DB5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30A82" w14:textId="3604208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6F618" w14:textId="3CCA2EE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BBA87" w14:textId="532BB22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FB5A6" w14:textId="31E93D4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8444C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0EAC7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496438E3" w14:textId="77777777" w:rsidTr="00425E02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636E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4E8CE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1.5 Вывоз навалов мусора и снега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B8DAC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C6A89F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B991C" w14:textId="3373A1F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DAE6D" w14:textId="46A5D9D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94A9C" w14:textId="06D4213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039A9" w14:textId="3ABA9AB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0CCF4" w14:textId="39E8ECB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38E33" w14:textId="144AAFC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0109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8D30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69389024" w14:textId="77777777" w:rsidTr="00425E02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73D20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0B43D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8BD93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D94F4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D03EB" w14:textId="4323E80E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C2BCF" w14:textId="776B3A2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96B15" w14:textId="4EEC0D8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DD807" w14:textId="373DDB9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53E63" w14:textId="2BE5122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73E7E" w14:textId="21B2270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6281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0DCEE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6B7D2BEE" w14:textId="77777777" w:rsidTr="00425E02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EB4AF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65DDC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C847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26B6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8B3F" w14:textId="2D66695A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9B44D" w14:textId="7289BDC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69B3C" w14:textId="74E1FBD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E0C2F" w14:textId="6DCFCF6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65A8B" w14:textId="5BBFF64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C3674" w14:textId="26CEB6A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BD3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758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554A6C6" w14:textId="77777777" w:rsidR="002D6E73" w:rsidRDefault="002D6E73">
      <w:pPr>
        <w:jc w:val="center"/>
        <w:textAlignment w:val="baseline"/>
        <w:rPr>
          <w:b/>
        </w:rPr>
      </w:pPr>
    </w:p>
    <w:tbl>
      <w:tblPr>
        <w:tblpPr w:leftFromText="180" w:rightFromText="180" w:vertAnchor="text" w:horzAnchor="margin" w:tblpXSpec="center" w:tblpY="-196"/>
        <w:tblW w:w="15500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699"/>
        <w:gridCol w:w="2691"/>
        <w:gridCol w:w="1520"/>
        <w:gridCol w:w="1521"/>
        <w:gridCol w:w="1523"/>
        <w:gridCol w:w="1521"/>
        <w:gridCol w:w="1520"/>
        <w:gridCol w:w="1521"/>
      </w:tblGrid>
      <w:tr w:rsidR="008625DA" w14:paraId="0625B3B7" w14:textId="77777777" w:rsidTr="008625DA">
        <w:trPr>
          <w:trHeight w:val="570"/>
        </w:trPr>
        <w:tc>
          <w:tcPr>
            <w:tcW w:w="1550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3AE4B0D6" w14:textId="77777777" w:rsidR="008625DA" w:rsidRPr="000E320C" w:rsidRDefault="008625DA" w:rsidP="008625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320C">
              <w:rPr>
                <w:bCs/>
                <w:color w:val="000000"/>
                <w:sz w:val="22"/>
                <w:szCs w:val="22"/>
              </w:rPr>
              <w:lastRenderedPageBreak/>
              <w:t xml:space="preserve">4. Паспорт подпрограммы </w:t>
            </w:r>
            <w:r w:rsidRPr="000E320C">
              <w:rPr>
                <w:bCs/>
                <w:color w:val="000000"/>
                <w:sz w:val="22"/>
                <w:szCs w:val="22"/>
                <w:lang w:val="en-US"/>
              </w:rPr>
              <w:t>III</w:t>
            </w:r>
          </w:p>
          <w:p w14:paraId="7260C9AC" w14:textId="77777777" w:rsidR="008625DA" w:rsidRDefault="008625DA" w:rsidP="008625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0C">
              <w:rPr>
                <w:bCs/>
                <w:color w:val="000000"/>
                <w:sz w:val="22"/>
                <w:szCs w:val="22"/>
              </w:rPr>
              <w:t xml:space="preserve"> «Создание условий для обеспечения комфортного проживания жителей в многоквартирных домах Московской области»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625DA" w14:paraId="6CFDDF31" w14:textId="77777777" w:rsidTr="008625DA">
        <w:trPr>
          <w:trHeight w:val="3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1A11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5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ECEC" w14:textId="3FBB3C2E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обеспечения комфортного проживания жителей в многоквартирных домах Московской области</w:t>
            </w:r>
          </w:p>
        </w:tc>
      </w:tr>
      <w:tr w:rsidR="008625DA" w14:paraId="02875E10" w14:textId="77777777" w:rsidTr="008625DA">
        <w:trPr>
          <w:trHeight w:val="3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4340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35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8D02E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Обеспечение комфортного проживания жителей многоквартирных домов на территории ЗАТО городской округ Молодежный Московской области</w:t>
            </w:r>
          </w:p>
        </w:tc>
      </w:tr>
      <w:tr w:rsidR="008625DA" w14:paraId="1D1BDD55" w14:textId="77777777" w:rsidTr="008625DA">
        <w:trPr>
          <w:trHeight w:val="3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04E20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Государственный заказчик подпрограммы</w:t>
            </w:r>
          </w:p>
        </w:tc>
        <w:tc>
          <w:tcPr>
            <w:tcW w:w="135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F1F3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ЗАТО городской округ Молодежный</w:t>
            </w:r>
          </w:p>
        </w:tc>
      </w:tr>
      <w:tr w:rsidR="008625DA" w14:paraId="0068D23E" w14:textId="77777777" w:rsidTr="008625DA">
        <w:trPr>
          <w:trHeight w:val="3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C87D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35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64F9C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EF3674">
              <w:rPr>
                <w:color w:val="000000"/>
                <w:sz w:val="20"/>
                <w:szCs w:val="20"/>
              </w:rPr>
              <w:t xml:space="preserve"> - 2024</w:t>
            </w:r>
          </w:p>
        </w:tc>
      </w:tr>
      <w:tr w:rsidR="008625DA" w14:paraId="425E5458" w14:textId="77777777" w:rsidTr="008625DA">
        <w:trPr>
          <w:trHeight w:val="37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3B56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подпрограммы,</w:t>
            </w:r>
            <w:r>
              <w:rPr>
                <w:color w:val="000000"/>
                <w:sz w:val="20"/>
                <w:szCs w:val="20"/>
              </w:rPr>
              <w:br/>
              <w:t xml:space="preserve">по годам реализации и главным распорядителям </w:t>
            </w:r>
            <w:r>
              <w:rPr>
                <w:color w:val="000000"/>
                <w:sz w:val="20"/>
                <w:szCs w:val="20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2F88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3BBE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12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9880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8625DA" w14:paraId="67E8E04E" w14:textId="77777777" w:rsidTr="008625DA">
        <w:trPr>
          <w:trHeight w:val="27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98E6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7CBB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EF39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316A8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</w:p>
        </w:tc>
      </w:tr>
      <w:tr w:rsidR="008625DA" w14:paraId="096BF94E" w14:textId="77777777" w:rsidTr="008625DA">
        <w:trPr>
          <w:trHeight w:val="25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EFCB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2852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A915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5590" w14:textId="77777777" w:rsidR="008625DA" w:rsidRDefault="008625DA" w:rsidP="008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1B01" w14:textId="77777777" w:rsidR="008625DA" w:rsidRDefault="008625DA" w:rsidP="008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B6DA" w14:textId="77777777" w:rsidR="008625DA" w:rsidRDefault="008625DA" w:rsidP="008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9997" w14:textId="77777777" w:rsidR="008625DA" w:rsidRDefault="008625DA" w:rsidP="008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323C" w14:textId="77777777" w:rsidR="008625DA" w:rsidRDefault="008625DA" w:rsidP="008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15B7" w14:textId="77777777" w:rsidR="008625DA" w:rsidRDefault="008625DA" w:rsidP="008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25E02" w14:paraId="5D4B72F1" w14:textId="77777777" w:rsidTr="008625DA">
        <w:trPr>
          <w:trHeight w:val="37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E76D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5FC03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ЗАТО городской округ Молодежный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200DD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0F34" w14:textId="6BF1343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1 368,00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0D77" w14:textId="5719397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D6453" w14:textId="62EAD23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92AE" w14:textId="2463E8A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DE7A" w14:textId="31A045C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A9D1" w14:textId="036B909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25E02" w14:paraId="799756C8" w14:textId="77777777" w:rsidTr="008625DA">
        <w:trPr>
          <w:trHeight w:val="37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7459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4A48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77EBB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85DB" w14:textId="691B340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1 244,88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E5B2" w14:textId="4B7DE0A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622,44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ADEA" w14:textId="57CDEDE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622,44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B216" w14:textId="74A8ED5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CEC28" w14:textId="58E4643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7F2A" w14:textId="2638A9C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5E02" w14:paraId="370188E4" w14:textId="77777777" w:rsidTr="008625DA">
        <w:trPr>
          <w:trHeight w:val="37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1F68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B039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5393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F237" w14:textId="24F0104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123,12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EA37" w14:textId="4766B83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2FB3" w14:textId="706857F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B933" w14:textId="219AE79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A4D5" w14:textId="5AE857E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47E9" w14:textId="665B1125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25E02" w14:paraId="43734028" w14:textId="77777777" w:rsidTr="008625DA">
        <w:trPr>
          <w:trHeight w:val="33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6519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5ADB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572F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4E76" w14:textId="77247F8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DB0A" w14:textId="3B6E131A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BDC3" w14:textId="04ED07D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C559" w14:textId="5B122DE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A333" w14:textId="200AAEB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BA64" w14:textId="45E4BB7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5E02" w14:paraId="64462C31" w14:textId="77777777" w:rsidTr="008625DA">
        <w:trPr>
          <w:trHeight w:val="37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1105B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3406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902A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67C2" w14:textId="48D1B35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68C6" w14:textId="3922B5B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51F7" w14:textId="75D8164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48FE" w14:textId="1A59854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376D" w14:textId="4DF58A4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33CF" w14:textId="7EC80EE5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5E02" w14:paraId="0ECC5104" w14:textId="77777777" w:rsidTr="008625DA">
        <w:trPr>
          <w:trHeight w:val="33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4324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B922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2D55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09DF" w14:textId="2F00B35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6A61" w14:textId="5943533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F82E" w14:textId="6B9C714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00F6" w14:textId="47B78DB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A7C5" w14:textId="50228D7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1890" w14:textId="09E0324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5E02" w14:paraId="7954A1D1" w14:textId="77777777" w:rsidTr="008625DA">
        <w:trPr>
          <w:trHeight w:val="33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ADF1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C5D3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7103C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ACCF" w14:textId="217266D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040F7" w14:textId="1C28742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0D50" w14:textId="4D885A2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77C7" w14:textId="65B38A3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CC3C" w14:textId="51F03155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E374" w14:textId="7A21E88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25DA" w14:paraId="3648F3F1" w14:textId="77777777" w:rsidTr="008625DA">
        <w:trPr>
          <w:trHeight w:val="5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0D679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35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AA0F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AA80446" w14:textId="77777777" w:rsidR="002D6E73" w:rsidRDefault="002D6E73" w:rsidP="008625DA">
      <w:pPr>
        <w:spacing w:line="322" w:lineRule="exact"/>
        <w:textAlignment w:val="baseline"/>
      </w:pPr>
    </w:p>
    <w:p w14:paraId="43D9A4C1" w14:textId="05A0921C" w:rsidR="002D6E73" w:rsidRDefault="002D6E73">
      <w:pPr>
        <w:tabs>
          <w:tab w:val="left" w:pos="3228"/>
        </w:tabs>
        <w:rPr>
          <w:sz w:val="20"/>
          <w:szCs w:val="20"/>
        </w:rPr>
        <w:sectPr w:rsidR="002D6E73" w:rsidSect="001619A3">
          <w:pgSz w:w="16838" w:h="11906" w:orient="landscape"/>
          <w:pgMar w:top="851" w:right="1134" w:bottom="426" w:left="1134" w:header="0" w:footer="0" w:gutter="0"/>
          <w:cols w:space="720"/>
          <w:formProt w:val="0"/>
          <w:docGrid w:linePitch="299"/>
        </w:sectPr>
      </w:pPr>
    </w:p>
    <w:p w14:paraId="24D22C5F" w14:textId="5F3A6970" w:rsidR="00F5025E" w:rsidRPr="000E320C" w:rsidRDefault="00997A5A" w:rsidP="00F5025E">
      <w:pPr>
        <w:spacing w:before="34" w:line="322" w:lineRule="exact"/>
        <w:jc w:val="center"/>
        <w:textAlignment w:val="baseline"/>
        <w:outlineLvl w:val="0"/>
      </w:pPr>
      <w:r w:rsidRPr="000E320C">
        <w:lastRenderedPageBreak/>
        <w:t xml:space="preserve">4.1. </w:t>
      </w:r>
      <w:r w:rsidR="0018578A" w:rsidRPr="000E320C">
        <w:t>Перечень мероприятий</w:t>
      </w:r>
      <w:r w:rsidR="00F5025E" w:rsidRPr="000E320C">
        <w:t xml:space="preserve"> </w:t>
      </w:r>
      <w:r w:rsidR="0048143A" w:rsidRPr="000E320C">
        <w:t xml:space="preserve">подпрограммы </w:t>
      </w:r>
      <w:r w:rsidR="0048143A" w:rsidRPr="000E320C">
        <w:rPr>
          <w:lang w:val="en-US"/>
        </w:rPr>
        <w:t>III</w:t>
      </w:r>
      <w:r w:rsidR="0018578A" w:rsidRPr="000E320C">
        <w:t xml:space="preserve"> </w:t>
      </w:r>
    </w:p>
    <w:p w14:paraId="02DFEF81" w14:textId="2DFD0876" w:rsidR="002D6E73" w:rsidRPr="000E320C" w:rsidRDefault="0018578A" w:rsidP="00F5025E">
      <w:pPr>
        <w:spacing w:before="34" w:line="322" w:lineRule="exact"/>
        <w:jc w:val="center"/>
        <w:textAlignment w:val="baseline"/>
        <w:outlineLvl w:val="0"/>
      </w:pPr>
      <w:r w:rsidRPr="000E320C">
        <w:t>«Создание условий для обеспечения комфортного проживания жителей</w:t>
      </w:r>
      <w:r w:rsidR="0048143A" w:rsidRPr="000E320C">
        <w:t xml:space="preserve"> в многоквартирных домах</w:t>
      </w:r>
    </w:p>
    <w:p w14:paraId="63F3D9D7" w14:textId="7BA37377" w:rsidR="002D6E73" w:rsidRPr="000E320C" w:rsidRDefault="00F5025E">
      <w:pPr>
        <w:jc w:val="center"/>
        <w:textAlignment w:val="baseline"/>
      </w:pPr>
      <w:r w:rsidRPr="000E320C">
        <w:t>Московской области</w:t>
      </w:r>
      <w:r w:rsidR="0018578A" w:rsidRPr="000E320C">
        <w:t>»</w:t>
      </w:r>
    </w:p>
    <w:p w14:paraId="1CF8ECDE" w14:textId="77777777" w:rsidR="002D6E73" w:rsidRDefault="002D6E73">
      <w:pPr>
        <w:jc w:val="center"/>
        <w:textAlignment w:val="baseline"/>
        <w:rPr>
          <w:b/>
        </w:rPr>
      </w:pPr>
    </w:p>
    <w:tbl>
      <w:tblPr>
        <w:tblW w:w="152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2127"/>
        <w:gridCol w:w="1324"/>
        <w:gridCol w:w="1120"/>
        <w:gridCol w:w="1120"/>
        <w:gridCol w:w="1021"/>
        <w:gridCol w:w="992"/>
        <w:gridCol w:w="801"/>
        <w:gridCol w:w="707"/>
        <w:gridCol w:w="1045"/>
        <w:gridCol w:w="1134"/>
      </w:tblGrid>
      <w:tr w:rsidR="00356722" w:rsidRPr="00356722" w14:paraId="212FB96A" w14:textId="77777777" w:rsidTr="00356722">
        <w:trPr>
          <w:trHeight w:val="37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D48A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9929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1523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A326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660F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Всего, (тыс.руб)</w:t>
            </w:r>
          </w:p>
        </w:tc>
        <w:tc>
          <w:tcPr>
            <w:tcW w:w="46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1EE5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Объем финансирования по годам, (тыс.руб)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2209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B43A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Результаты выполнения подпрограммы</w:t>
            </w:r>
          </w:p>
        </w:tc>
      </w:tr>
      <w:tr w:rsidR="00356722" w:rsidRPr="00356722" w14:paraId="5D8EC25A" w14:textId="77777777" w:rsidTr="00356722">
        <w:trPr>
          <w:trHeight w:val="7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8CEA8" w14:textId="77777777" w:rsidR="00356722" w:rsidRPr="00356722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CD0E3" w14:textId="77777777" w:rsidR="00356722" w:rsidRPr="00356722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D6C75" w14:textId="77777777" w:rsidR="00356722" w:rsidRPr="00356722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6A383" w14:textId="77777777" w:rsidR="00356722" w:rsidRPr="00356722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0626C" w14:textId="77777777" w:rsidR="00356722" w:rsidRPr="00356722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B150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0901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3505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C97F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EE52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089D1" w14:textId="77777777" w:rsidR="00356722" w:rsidRPr="00356722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0272" w14:textId="77777777" w:rsidR="00356722" w:rsidRPr="00356722" w:rsidRDefault="00356722">
            <w:pPr>
              <w:rPr>
                <w:color w:val="000000"/>
                <w:sz w:val="20"/>
                <w:szCs w:val="20"/>
              </w:rPr>
            </w:pPr>
          </w:p>
        </w:tc>
      </w:tr>
      <w:tr w:rsidR="00356722" w:rsidRPr="00356722" w14:paraId="3DB60322" w14:textId="77777777" w:rsidTr="00356722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E8F6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FF47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7873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CCFCA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801F1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F5630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A4EE4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190C5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B867E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38111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353B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D9EC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25E02" w:rsidRPr="00356722" w14:paraId="41643911" w14:textId="77777777" w:rsidTr="005650A1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3055F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1D512" w14:textId="24CDF381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356722">
              <w:rPr>
                <w:color w:val="000000"/>
                <w:sz w:val="20"/>
                <w:szCs w:val="20"/>
              </w:rPr>
              <w:t>1 Приведение в надлежащее состояние подъездов в многоквартирных домах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9B738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9EE1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9763A" w14:textId="775C80C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97A39" w14:textId="2D58036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28697" w14:textId="1814CA1E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23D4D" w14:textId="756056D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682C6" w14:textId="590B1755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3AA91" w14:textId="02902FB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3ED7" w14:textId="77777777" w:rsidR="00425E02" w:rsidRPr="00356722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807E" w14:textId="77777777" w:rsidR="00425E02" w:rsidRPr="00356722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38CF1D54" w14:textId="77777777" w:rsidTr="00856F45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E0C1B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333DD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E88A53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8E9C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2D6AA" w14:textId="793ADB8E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1 244,88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1EF22" w14:textId="121F96F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622,44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FA7BF" w14:textId="50554C6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622,44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30D4D" w14:textId="6ACB9E2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1FE52" w14:textId="6B90170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63DE0" w14:textId="089DDD4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62B0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6C924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328F7518" w14:textId="77777777" w:rsidTr="00856F45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502A4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359B1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32CB44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A487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F1406" w14:textId="7FD3E10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123,12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FFF26" w14:textId="27C4E3E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C2DE4" w14:textId="26BECE1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982E7" w14:textId="0387EB0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FDA84" w14:textId="4861830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EEADE" w14:textId="6795F35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53C95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1C95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09FF77D5" w14:textId="77777777" w:rsidTr="00856F45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BE206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AE4E2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4C65F1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D319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83D04" w14:textId="274504E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1 368,00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982E5" w14:textId="76A21A8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F46C2" w14:textId="40BC048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A69D3" w14:textId="6C877E0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AAC54" w14:textId="4388312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1E2EA" w14:textId="772BFEA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B0107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33119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087B4B32" w14:textId="77777777" w:rsidTr="00856F45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4E1A6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16AC8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1.1 Ремонт подъездов в многоквартирных домах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1A29F8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C5DF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34EB2" w14:textId="2CD8A2D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EE160" w14:textId="1C96C61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8EA21" w14:textId="5DA85ED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ACE0C" w14:textId="2B67B79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FAF4C" w14:textId="7EB1A30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4EA13" w14:textId="255390C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B138" w14:textId="77777777" w:rsidR="00425E02" w:rsidRPr="00356722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</w:t>
            </w:r>
            <w:r w:rsidRPr="00356722">
              <w:rPr>
                <w:color w:val="000000"/>
                <w:sz w:val="20"/>
                <w:szCs w:val="20"/>
              </w:rPr>
              <w:lastRenderedPageBreak/>
              <w:t>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94C7" w14:textId="77777777" w:rsidR="00425E02" w:rsidRPr="00356722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49063D33" w14:textId="77777777" w:rsidTr="00856F45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079C7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CC57A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B9C78B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E39B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ADB1C" w14:textId="16802D5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1 244,88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46F7B" w14:textId="3CABDCE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622,44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57EE7" w14:textId="4CBC499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622,44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226C0" w14:textId="0E6C6F9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594DA" w14:textId="4225921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C47C2" w14:textId="598AD0A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D224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F81DF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246693FB" w14:textId="77777777" w:rsidTr="00856F45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6AAAB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E0D21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87B96F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A88D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9176D" w14:textId="1EE3D13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123,12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47A1A" w14:textId="462E928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D2F8E" w14:textId="45CB40B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63B04" w14:textId="063462B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2FFE3" w14:textId="007BBF4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F95FC" w14:textId="443E317A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9BB63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6B2CF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606AE701" w14:textId="77777777" w:rsidTr="00856F45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C36D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0EBC2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2809E2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136B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60A2A" w14:textId="213DA76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1 368,00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0DB08" w14:textId="38A4C6C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F795A" w14:textId="02CB101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F5B6B" w14:textId="0582628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2FD07" w14:textId="22D2CE4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1B142" w14:textId="014CA59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2844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772C7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625E8037" w14:textId="77777777" w:rsidTr="00856F45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CF05E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E56A8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356722">
              <w:rPr>
                <w:color w:val="000000"/>
                <w:sz w:val="20"/>
                <w:szCs w:val="20"/>
              </w:rPr>
              <w:t xml:space="preserve">2 </w:t>
            </w:r>
          </w:p>
          <w:p w14:paraId="570DF6A0" w14:textId="222F3031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782E43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7AC9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F40CE" w14:textId="0F6B00AE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5E98A" w14:textId="51CCB4D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D47A5" w14:textId="32B03BC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2702A" w14:textId="45BB494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5D252" w14:textId="4225ACEE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29689" w14:textId="44618A5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049F" w14:textId="77777777" w:rsidR="00425E02" w:rsidRPr="00356722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3588" w14:textId="77777777" w:rsidR="00425E02" w:rsidRPr="00356722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22457C00" w14:textId="77777777" w:rsidTr="00856F45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9A7B4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3898C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21ADB0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195F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69C7F" w14:textId="1B59ECA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EA354" w14:textId="7FDD9645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CBCA2" w14:textId="4D99A7D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D7B00" w14:textId="0010E8A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49B46" w14:textId="4FDA604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591F8" w14:textId="76BF8D7E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79C9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5F1AF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37CB3AE5" w14:textId="77777777" w:rsidTr="00856F45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2D308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6BB3E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2.1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9E0DE8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4A9C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4C379" w14:textId="68CCB8B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BD559" w14:textId="0C8C7A2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46961" w14:textId="68D958E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BBB55" w14:textId="069F4B2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E608E" w14:textId="08DD1AE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AF5AA" w14:textId="194329A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3893" w14:textId="77777777" w:rsidR="00425E02" w:rsidRPr="00356722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339F" w14:textId="77777777" w:rsidR="00425E02" w:rsidRPr="00356722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2519FC14" w14:textId="77777777" w:rsidTr="00856F45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F3EC2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74A9B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6AE16B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B3B7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18152" w14:textId="7E7103E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B0413" w14:textId="2E773E3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82C36" w14:textId="5D00CC4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4EF41" w14:textId="55B60D5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B7012" w14:textId="44C80735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74C1D" w14:textId="717F6B4A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FCBC1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86F12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07A32AF" w14:textId="12524D16" w:rsidR="0062058F" w:rsidRDefault="0062058F" w:rsidP="00CC5757">
      <w:pPr>
        <w:spacing w:line="322" w:lineRule="exact"/>
        <w:textAlignment w:val="baseline"/>
      </w:pPr>
    </w:p>
    <w:p w14:paraId="7A640EB8" w14:textId="4F6849F0" w:rsidR="0062058F" w:rsidRDefault="0062058F" w:rsidP="0062058F"/>
    <w:p w14:paraId="6EE96A7B" w14:textId="6B3E0FE4" w:rsidR="007465B6" w:rsidRDefault="007465B6" w:rsidP="0062058F"/>
    <w:p w14:paraId="46F495CA" w14:textId="0BAAE276" w:rsidR="007465B6" w:rsidRDefault="007465B6" w:rsidP="0062058F"/>
    <w:p w14:paraId="6819DC50" w14:textId="6C7BD683" w:rsidR="000E320C" w:rsidRPr="000E320C" w:rsidRDefault="000E320C" w:rsidP="000E320C">
      <w:pPr>
        <w:jc w:val="center"/>
      </w:pPr>
      <w:r w:rsidRPr="000E320C">
        <w:t xml:space="preserve">5. </w:t>
      </w:r>
      <w:r>
        <w:t xml:space="preserve">Перечень видов работ по благоустройству </w:t>
      </w:r>
      <w:r w:rsidRPr="000E320C">
        <w:t>общественных территорий р</w:t>
      </w:r>
      <w:r w:rsidR="00771592">
        <w:t>амках реализации мероприятия 1.4</w:t>
      </w:r>
      <w:r w:rsidRPr="000E320C">
        <w:t xml:space="preserve"> основного мероприятия </w:t>
      </w:r>
      <w:r w:rsidRPr="000E320C">
        <w:rPr>
          <w:lang w:val="en-US"/>
        </w:rPr>
        <w:t>F</w:t>
      </w:r>
      <w:r w:rsidRPr="000E320C">
        <w:t>2</w:t>
      </w:r>
    </w:p>
    <w:p w14:paraId="4325DEA0" w14:textId="77777777" w:rsidR="000E320C" w:rsidRPr="000E320C" w:rsidRDefault="000E320C" w:rsidP="000E320C">
      <w:pPr>
        <w:jc w:val="center"/>
      </w:pPr>
      <w:r w:rsidRPr="000E320C">
        <w:t>Подпрограммы 1 «Комфортная городская среда»</w:t>
      </w:r>
    </w:p>
    <w:p w14:paraId="1EDA79BE" w14:textId="4D10369B" w:rsidR="000E320C" w:rsidRPr="000E320C" w:rsidRDefault="000E320C" w:rsidP="000E320C">
      <w:pPr>
        <w:jc w:val="center"/>
      </w:pPr>
      <w:r w:rsidRPr="000E320C">
        <w:t>муниципальной программы «Формирование современной комфортной городской среды</w:t>
      </w:r>
      <w:r>
        <w:t>»</w:t>
      </w:r>
    </w:p>
    <w:p w14:paraId="35BE7706" w14:textId="7D969315" w:rsidR="007465B6" w:rsidRDefault="007465B6" w:rsidP="0062058F"/>
    <w:p w14:paraId="14957C20" w14:textId="5582D42D" w:rsidR="007465B6" w:rsidRDefault="007465B6" w:rsidP="0062058F"/>
    <w:p w14:paraId="0291B44A" w14:textId="322B0C12" w:rsidR="000E320C" w:rsidRPr="000E320C" w:rsidRDefault="000E320C" w:rsidP="000E320C">
      <w:r>
        <w:t>И</w:t>
      </w:r>
      <w:r w:rsidRPr="000E320C">
        <w:t xml:space="preserve">нженерно-геодезические и инженерно-геологические работы; разработка проектно-сметной документации и ее экспертиза; установка ограждений; закупка МАФ; озеленение; мощение и укладка иных покрытий, укладка асфальта; устройство дорожек, в том числе велосипедных; установка источников света, иллюминации, освещение, включая архитектурно-художественное; установку информационных стендов и знаков; изготовление и установка стел; изготовление, установка или восстановление произведений монументально-декоративного искусства; замену </w:t>
      </w:r>
      <w:r w:rsidRPr="000E320C">
        <w:lastRenderedPageBreak/>
        <w:t>инженерных коммуникаций; приобретение и установка программно-технических комплексов видеонаблюдения системы «Безопасный регион»; уширение дорог и устройство тротуаров.</w:t>
      </w:r>
    </w:p>
    <w:p w14:paraId="6463FB6E" w14:textId="77777777" w:rsidR="001177A2" w:rsidRDefault="001177A2" w:rsidP="002B227D"/>
    <w:p w14:paraId="6AB197E8" w14:textId="77777777" w:rsidR="001177A2" w:rsidRDefault="001177A2" w:rsidP="002B227D"/>
    <w:p w14:paraId="64212D4F" w14:textId="25C6505B" w:rsidR="00CC5757" w:rsidRPr="00CC5757" w:rsidRDefault="000E320C" w:rsidP="002B227D">
      <w:r>
        <w:t>6</w:t>
      </w:r>
      <w:r w:rsidR="00CC5757" w:rsidRPr="00CC5757">
        <w:t xml:space="preserve">. </w:t>
      </w:r>
      <w:r w:rsidR="00CC5757">
        <w:t xml:space="preserve">Адресный перечень общественных территорий благоустраиваемых в рамках реализации </w:t>
      </w:r>
      <w:r w:rsidR="0092035A">
        <w:t>мероприятия 1.4</w:t>
      </w:r>
      <w:r w:rsidR="00095D9B">
        <w:t xml:space="preserve"> </w:t>
      </w:r>
      <w:r w:rsidR="00BC3B26">
        <w:t xml:space="preserve">основного мероприятия </w:t>
      </w:r>
      <w:r w:rsidR="00BC3B26">
        <w:rPr>
          <w:lang w:val="en-US"/>
        </w:rPr>
        <w:t>F</w:t>
      </w:r>
      <w:r w:rsidR="00BC3B26" w:rsidRPr="00BC3B26">
        <w:t xml:space="preserve">2 </w:t>
      </w:r>
    </w:p>
    <w:p w14:paraId="4CDAC0AA" w14:textId="77777777" w:rsidR="00CC5757" w:rsidRPr="00CC5757" w:rsidRDefault="00CC5757" w:rsidP="00CC5757">
      <w:pPr>
        <w:jc w:val="center"/>
      </w:pPr>
      <w:r w:rsidRPr="00CC5757">
        <w:t>Подпрограммы 1 «Комфортная городская среда»</w:t>
      </w:r>
    </w:p>
    <w:p w14:paraId="7F1E28B9" w14:textId="7A292E93" w:rsidR="00CC5757" w:rsidRPr="00CC5757" w:rsidRDefault="00CC5757" w:rsidP="00CC5757">
      <w:pPr>
        <w:jc w:val="center"/>
      </w:pPr>
      <w:r w:rsidRPr="00CC5757">
        <w:t xml:space="preserve"> муниципальной программы «Формирование современной </w:t>
      </w:r>
      <w:r w:rsidR="00BC3B26">
        <w:t xml:space="preserve">комфортной </w:t>
      </w:r>
      <w:r w:rsidRPr="00CC5757">
        <w:t>городской среды</w:t>
      </w:r>
      <w:r w:rsidR="000E320C">
        <w:t>»</w:t>
      </w:r>
    </w:p>
    <w:p w14:paraId="6EA18A2B" w14:textId="77777777" w:rsidR="00CC5757" w:rsidRDefault="00CC5757" w:rsidP="00CC5757">
      <w:pPr>
        <w:jc w:val="center"/>
        <w:rPr>
          <w:sz w:val="20"/>
          <w:szCs w:val="20"/>
        </w:rPr>
      </w:pPr>
    </w:p>
    <w:tbl>
      <w:tblPr>
        <w:tblW w:w="1338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8"/>
        <w:gridCol w:w="2948"/>
        <w:gridCol w:w="2693"/>
        <w:gridCol w:w="1275"/>
        <w:gridCol w:w="1174"/>
        <w:gridCol w:w="1140"/>
        <w:gridCol w:w="1139"/>
        <w:gridCol w:w="1140"/>
        <w:gridCol w:w="1140"/>
      </w:tblGrid>
      <w:tr w:rsidR="00BC3B26" w14:paraId="47AF8243" w14:textId="77777777" w:rsidTr="00D82EDE">
        <w:trPr>
          <w:trHeight w:val="37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E7EC5" w14:textId="77777777" w:rsidR="00BC3B26" w:rsidRDefault="00BC3B26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21BD0" w14:textId="16917512" w:rsidR="00BC3B26" w:rsidRDefault="00BC3B26" w:rsidP="00095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  <w:r w:rsidR="00095D9B">
              <w:rPr>
                <w:sz w:val="20"/>
                <w:szCs w:val="20"/>
              </w:rPr>
              <w:t>/адрес объекта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4C187" w14:textId="77777777" w:rsidR="00BC3B26" w:rsidRDefault="00BC3B26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11CAE" w14:textId="77777777" w:rsidR="00BC3B26" w:rsidRDefault="00BC3B26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(тыс.руб)</w:t>
            </w: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6015F" w14:textId="01D63EDB" w:rsidR="00BC3B26" w:rsidRDefault="00BC3B26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годам, (тыс.</w:t>
            </w:r>
            <w:r w:rsidR="002B22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руб)</w:t>
            </w:r>
          </w:p>
        </w:tc>
      </w:tr>
      <w:tr w:rsidR="00D82EDE" w14:paraId="6059108E" w14:textId="77777777" w:rsidTr="00D82EDE">
        <w:trPr>
          <w:trHeight w:val="795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1BC8" w14:textId="77777777" w:rsidR="00D82EDE" w:rsidRDefault="00D82EDE" w:rsidP="00CC5757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7A086" w14:textId="77777777" w:rsidR="00D82EDE" w:rsidRDefault="00D82EDE" w:rsidP="00CC57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ABC02" w14:textId="77777777" w:rsidR="00D82EDE" w:rsidRDefault="00D82EDE" w:rsidP="00CC57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B8872" w14:textId="77777777" w:rsidR="00D82EDE" w:rsidRDefault="00D82EDE" w:rsidP="00CC5757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CA589" w14:textId="1BE54A62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72606" w14:textId="77777777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A94B" w14:textId="77777777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D8407" w14:textId="77777777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EDBF6" w14:textId="77777777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D82EDE" w14:paraId="28AA0E15" w14:textId="77777777" w:rsidTr="00D82EDE">
        <w:trPr>
          <w:trHeight w:val="4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DD0D86" w14:textId="77777777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A3C5" w14:textId="77777777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BB96C5" w14:textId="77777777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93BF0F" w14:textId="77777777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6EC84" w14:textId="6CB67B65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C303C" w14:textId="7A66917D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550D" w14:textId="2AE5E4AF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A292BD" w14:textId="43D2FA48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42D49" w14:textId="7EA96401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82EDE" w14:paraId="5E9C7A1C" w14:textId="77777777" w:rsidTr="00D82EDE">
        <w:trPr>
          <w:trHeight w:val="80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FE8F" w14:textId="2DE2CAC0" w:rsidR="00D82EDE" w:rsidRDefault="00D82EDE" w:rsidP="00580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  <w:p w14:paraId="1EEAF6D3" w14:textId="30F667EE" w:rsidR="00D82EDE" w:rsidRDefault="00D82EDE" w:rsidP="00580388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8DE0" w14:textId="40A45ECC" w:rsidR="00D82EDE" w:rsidRDefault="00D82EDE" w:rsidP="0058038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 при въезде в город</w:t>
            </w:r>
          </w:p>
          <w:p w14:paraId="370BC329" w14:textId="567806E8" w:rsidR="00D82EDE" w:rsidRDefault="00D82EDE" w:rsidP="0058038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4404" w14:textId="77777777" w:rsidR="00D82EDE" w:rsidRDefault="00D82EDE" w:rsidP="00580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EC07C0" w14:textId="345567E3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CDB2B3" w14:textId="523FB515" w:rsidR="00D82EDE" w:rsidRDefault="00356722" w:rsidP="005803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4D6195" w14:textId="475D02C9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A561FA" w14:textId="0CE37F09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8D4A" w14:textId="58E66A23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4FEB6" w14:textId="1FA6A8CE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4AA8" w14:paraId="158B26D5" w14:textId="77777777" w:rsidTr="00D82EDE">
        <w:trPr>
          <w:trHeight w:val="56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76E3" w14:textId="66B2C9F1" w:rsidR="00F34AA8" w:rsidRDefault="00F34AA8" w:rsidP="00F34AA8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BFD3" w14:textId="0179D365" w:rsidR="00F34AA8" w:rsidRDefault="00F34AA8" w:rsidP="00F34A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6CF9" w14:textId="77777777" w:rsidR="00F34AA8" w:rsidRDefault="00F34AA8" w:rsidP="00F3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0092A7" w14:textId="52E64BAE" w:rsidR="00F34AA8" w:rsidRDefault="00F34AA8" w:rsidP="00F34AA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7E7D04" w14:textId="417F7CDF" w:rsidR="00F34AA8" w:rsidRDefault="00F34AA8" w:rsidP="00F34AA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1504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8EC178" w14:textId="0461FECB" w:rsidR="00F34AA8" w:rsidRDefault="00F34AA8" w:rsidP="00F34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A0E938" w14:textId="4F5EA3D6" w:rsidR="00F34AA8" w:rsidRDefault="00F34AA8" w:rsidP="00F34AA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CDE7" w14:textId="715A870A" w:rsidR="00F34AA8" w:rsidRDefault="00F34AA8" w:rsidP="00F34AA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F87A" w14:textId="251584F9" w:rsidR="00F34AA8" w:rsidRDefault="00F34AA8" w:rsidP="00F34AA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4AA8" w14:paraId="1E1CF6BD" w14:textId="77777777" w:rsidTr="00D82EDE">
        <w:trPr>
          <w:trHeight w:val="122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69EF" w14:textId="04ED00E3" w:rsidR="00F34AA8" w:rsidRDefault="00F34AA8" w:rsidP="00F34AA8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C447" w14:textId="7A5F9079" w:rsidR="00F34AA8" w:rsidRDefault="00F34AA8" w:rsidP="00F34A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3BF8" w14:textId="77777777" w:rsidR="00F34AA8" w:rsidRDefault="00F34AA8" w:rsidP="00F3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C57B1B" w14:textId="462BF7D0" w:rsidR="00F34AA8" w:rsidRDefault="008E6ED7" w:rsidP="00F34AA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4E585F" w14:textId="6FBD0EB2" w:rsidR="00F34AA8" w:rsidRDefault="008E6ED7" w:rsidP="00F34AA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A10009" w14:textId="20B7C331" w:rsidR="00F34AA8" w:rsidRDefault="00F34AA8" w:rsidP="00F34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B5D12" w14:textId="4903B36A" w:rsidR="00F34AA8" w:rsidRDefault="00F34AA8" w:rsidP="00F34AA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427E" w14:textId="541C6388" w:rsidR="00F34AA8" w:rsidRDefault="00F34AA8" w:rsidP="00F34AA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DC81" w14:textId="3FD89D3E" w:rsidR="00F34AA8" w:rsidRDefault="00F34AA8" w:rsidP="00F34AA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2EDE" w14:paraId="60AB4E24" w14:textId="77777777" w:rsidTr="00D82EDE">
        <w:trPr>
          <w:trHeight w:val="7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7B23" w14:textId="6DA466ED" w:rsidR="00D82EDE" w:rsidRDefault="00D82EDE" w:rsidP="00580388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DCB0" w14:textId="10E63914" w:rsidR="00D82EDE" w:rsidRDefault="00D82EDE" w:rsidP="005803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B689" w14:textId="77777777" w:rsidR="00D82EDE" w:rsidRDefault="00D82EDE" w:rsidP="00580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846AA1" w14:textId="6A9704AC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91E0DF" w14:textId="07C29661" w:rsidR="00D82EDE" w:rsidRDefault="00F34AA8" w:rsidP="005803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6CB1BD" w14:textId="59872D9F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EB7AA0" w14:textId="13749423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133B" w14:textId="60B86BCC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A6BD" w14:textId="58A41DF3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2EDE" w14:paraId="682C6383" w14:textId="77777777" w:rsidTr="00D82EDE">
        <w:trPr>
          <w:trHeight w:val="43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9EBC" w14:textId="4BA59C85" w:rsidR="00D82EDE" w:rsidRDefault="00D82EDE" w:rsidP="00580388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5C1A" w14:textId="4190D56D" w:rsidR="00D82EDE" w:rsidRDefault="00D82EDE" w:rsidP="005803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C6C1" w14:textId="77777777" w:rsidR="00D82EDE" w:rsidRDefault="00D82EDE" w:rsidP="00580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7A4E5" w14:textId="30673E54" w:rsidR="00D82EDE" w:rsidRDefault="008E6ED7" w:rsidP="0058038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B669D" w14:textId="51E482E6" w:rsidR="00D82EDE" w:rsidRDefault="008E6ED7" w:rsidP="005803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C4BBB" w14:textId="6CD1BD9E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235B3" w14:textId="341D8205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2FC07" w14:textId="26B23D0A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B76E0" w14:textId="0B557B57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6ED7" w14:paraId="5FCD82B6" w14:textId="77777777" w:rsidTr="00B91625">
        <w:trPr>
          <w:trHeight w:val="43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78446" w14:textId="45F2A4ED" w:rsidR="008E6ED7" w:rsidRDefault="008E6ED7" w:rsidP="008E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A43A1" w14:textId="7CD599BD" w:rsidR="008E6ED7" w:rsidRDefault="008E6ED7" w:rsidP="008E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Центральная часть города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34EE" w14:textId="01399592" w:rsidR="008E6ED7" w:rsidRDefault="008E6ED7" w:rsidP="008E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86634" w14:textId="360936D0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A76C" w14:textId="06FFD772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E23B" w14:textId="2CE375A1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BEFC" w14:textId="66DC2DE4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A34F" w14:textId="5B60BE78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FFEC5" w14:textId="78D34458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6ED7" w14:paraId="7B2857F8" w14:textId="77777777" w:rsidTr="00B91625">
        <w:trPr>
          <w:trHeight w:val="43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92C07" w14:textId="77777777" w:rsidR="008E6ED7" w:rsidRDefault="008E6ED7" w:rsidP="008E6ED7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AEA54" w14:textId="77777777" w:rsidR="008E6ED7" w:rsidRDefault="008E6ED7" w:rsidP="008E6E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4DA4" w14:textId="192BC1E1" w:rsidR="008E6ED7" w:rsidRDefault="008E6ED7" w:rsidP="008E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5E19" w14:textId="67167CF9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0D55" w14:textId="7E22635F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56D6" w14:textId="46C13406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2B3B" w14:textId="78992EDA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47F4" w14:textId="5C6A0B20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4D75" w14:textId="2118F05B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6ED7" w14:paraId="37B1D43A" w14:textId="77777777" w:rsidTr="00B91625">
        <w:trPr>
          <w:trHeight w:val="43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32F85" w14:textId="77777777" w:rsidR="008E6ED7" w:rsidRDefault="008E6ED7" w:rsidP="008E6ED7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F3F5" w14:textId="77777777" w:rsidR="008E6ED7" w:rsidRDefault="008E6ED7" w:rsidP="008E6E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48B" w14:textId="3EB9A54A" w:rsidR="008E6ED7" w:rsidRDefault="008E6ED7" w:rsidP="008E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D0D5" w14:textId="55F55C81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5 850,00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69CE" w14:textId="051AE799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E817" w14:textId="7976E2C6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5 850,00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958A" w14:textId="0CD67FEF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D182" w14:textId="61F595B3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6442B" w14:textId="4536B2AB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6ED7" w14:paraId="2B95821F" w14:textId="77777777" w:rsidTr="00B91625">
        <w:trPr>
          <w:trHeight w:val="43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4D5AB" w14:textId="77777777" w:rsidR="008E6ED7" w:rsidRDefault="008E6ED7" w:rsidP="008E6ED7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ED2B" w14:textId="77777777" w:rsidR="008E6ED7" w:rsidRDefault="008E6ED7" w:rsidP="008E6E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19D" w14:textId="7306D0F9" w:rsidR="008E6ED7" w:rsidRDefault="008E6ED7" w:rsidP="008E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9974" w14:textId="333BA009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D503" w14:textId="275226A7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AFCD" w14:textId="716C5F8D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31E7" w14:textId="7502450A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2A16" w14:textId="1B356863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4630" w14:textId="70E582C9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6ED7" w14:paraId="42002EFB" w14:textId="77777777" w:rsidTr="00B91625">
        <w:trPr>
          <w:trHeight w:val="43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64AB" w14:textId="77777777" w:rsidR="008E6ED7" w:rsidRDefault="008E6ED7" w:rsidP="008E6ED7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0F6" w14:textId="77777777" w:rsidR="008E6ED7" w:rsidRDefault="008E6ED7" w:rsidP="008E6E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22DE" w14:textId="678BD4BE" w:rsidR="008E6ED7" w:rsidRDefault="008E6ED7" w:rsidP="008E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6CA5" w14:textId="6FA9DDF0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BE01" w14:textId="38CC2601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0B73" w14:textId="04C12E1D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0182" w14:textId="23E9276E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C40D" w14:textId="379D7714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E8CF" w14:textId="7BEB3F7B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4AF73ADE" w14:textId="11EA3D68" w:rsidR="000F1C6B" w:rsidRDefault="000F1C6B" w:rsidP="000F1C6B">
      <w:pPr>
        <w:widowControl w:val="0"/>
      </w:pPr>
    </w:p>
    <w:p w14:paraId="2D91E97C" w14:textId="77777777" w:rsidR="00095D9B" w:rsidRDefault="00095D9B" w:rsidP="000F1C6B">
      <w:pPr>
        <w:widowControl w:val="0"/>
      </w:pPr>
    </w:p>
    <w:p w14:paraId="0124FB43" w14:textId="29B545AA" w:rsidR="008E6ED7" w:rsidRPr="007E6EAE" w:rsidRDefault="008E6ED7" w:rsidP="008E6ED7">
      <w:pPr>
        <w:widowControl w:val="0"/>
        <w:jc w:val="center"/>
        <w:rPr>
          <w:bCs/>
        </w:rPr>
      </w:pPr>
      <w:r>
        <w:rPr>
          <w:bCs/>
        </w:rPr>
        <w:t>7</w:t>
      </w:r>
      <w:r w:rsidRPr="007E6EAE">
        <w:rPr>
          <w:bCs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14:paraId="02C7F01E" w14:textId="77777777" w:rsidR="008E6ED7" w:rsidRPr="007E6EAE" w:rsidRDefault="008E6ED7" w:rsidP="008E6ED7">
      <w:pPr>
        <w:widowControl w:val="0"/>
      </w:pPr>
    </w:p>
    <w:tbl>
      <w:tblPr>
        <w:tblStyle w:val="af2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8E6ED7" w:rsidRPr="00E62654" w14:paraId="085C15DD" w14:textId="77777777" w:rsidTr="00790C0F">
        <w:tc>
          <w:tcPr>
            <w:tcW w:w="1133" w:type="dxa"/>
          </w:tcPr>
          <w:p w14:paraId="4B5359E8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№</w:t>
            </w:r>
          </w:p>
        </w:tc>
        <w:tc>
          <w:tcPr>
            <w:tcW w:w="2329" w:type="dxa"/>
          </w:tcPr>
          <w:p w14:paraId="57AD08A9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14:paraId="243211CA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14:paraId="2FE1366B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14:paraId="6DF17E03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Вид работ</w:t>
            </w:r>
          </w:p>
        </w:tc>
        <w:tc>
          <w:tcPr>
            <w:tcW w:w="1579" w:type="dxa"/>
          </w:tcPr>
          <w:p w14:paraId="647C1C71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Год реализации</w:t>
            </w:r>
          </w:p>
        </w:tc>
      </w:tr>
      <w:tr w:rsidR="008E6ED7" w:rsidRPr="00E62654" w14:paraId="62FED646" w14:textId="77777777" w:rsidTr="00790C0F">
        <w:tc>
          <w:tcPr>
            <w:tcW w:w="1133" w:type="dxa"/>
          </w:tcPr>
          <w:p w14:paraId="4FBF6799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14:paraId="7CF627C7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ООО «УО АРЕАЛ-КОМ»</w:t>
            </w:r>
          </w:p>
        </w:tc>
        <w:tc>
          <w:tcPr>
            <w:tcW w:w="3762" w:type="dxa"/>
          </w:tcPr>
          <w:p w14:paraId="0A60FD46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п. Молодежный, д. 28</w:t>
            </w:r>
          </w:p>
        </w:tc>
        <w:tc>
          <w:tcPr>
            <w:tcW w:w="3823" w:type="dxa"/>
          </w:tcPr>
          <w:p w14:paraId="45E12332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94" w:type="dxa"/>
          </w:tcPr>
          <w:p w14:paraId="69101AEA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Установка МАФ</w:t>
            </w:r>
          </w:p>
        </w:tc>
        <w:tc>
          <w:tcPr>
            <w:tcW w:w="1579" w:type="dxa"/>
          </w:tcPr>
          <w:p w14:paraId="29E57679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2022</w:t>
            </w:r>
          </w:p>
        </w:tc>
      </w:tr>
      <w:tr w:rsidR="008E6ED7" w:rsidRPr="00E62654" w14:paraId="6B798FF4" w14:textId="77777777" w:rsidTr="00790C0F">
        <w:tc>
          <w:tcPr>
            <w:tcW w:w="1133" w:type="dxa"/>
          </w:tcPr>
          <w:p w14:paraId="656F1EDC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2</w:t>
            </w:r>
          </w:p>
        </w:tc>
        <w:tc>
          <w:tcPr>
            <w:tcW w:w="2329" w:type="dxa"/>
          </w:tcPr>
          <w:p w14:paraId="72FFB92F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ООО «Мечта»</w:t>
            </w:r>
          </w:p>
        </w:tc>
        <w:tc>
          <w:tcPr>
            <w:tcW w:w="3762" w:type="dxa"/>
          </w:tcPr>
          <w:p w14:paraId="5770230E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п. Молодежный, д. 33</w:t>
            </w:r>
          </w:p>
        </w:tc>
        <w:tc>
          <w:tcPr>
            <w:tcW w:w="3823" w:type="dxa"/>
          </w:tcPr>
          <w:p w14:paraId="03FDA7FB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Здание под размещение торговых объектов</w:t>
            </w:r>
          </w:p>
        </w:tc>
        <w:tc>
          <w:tcPr>
            <w:tcW w:w="1994" w:type="dxa"/>
          </w:tcPr>
          <w:p w14:paraId="3521FE22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Установка МАФ</w:t>
            </w:r>
          </w:p>
        </w:tc>
        <w:tc>
          <w:tcPr>
            <w:tcW w:w="1579" w:type="dxa"/>
          </w:tcPr>
          <w:p w14:paraId="741F2FCC" w14:textId="77777777" w:rsidR="008E6ED7" w:rsidRPr="00E62654" w:rsidRDefault="008E6ED7" w:rsidP="00790C0F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2021</w:t>
            </w:r>
          </w:p>
        </w:tc>
      </w:tr>
    </w:tbl>
    <w:p w14:paraId="4ACBF220" w14:textId="77777777" w:rsidR="00095D9B" w:rsidRDefault="00095D9B" w:rsidP="008560FA"/>
    <w:p w14:paraId="61C27368" w14:textId="77777777" w:rsidR="008560FA" w:rsidRDefault="008560FA" w:rsidP="008560FA"/>
    <w:p w14:paraId="0D149B75" w14:textId="77777777" w:rsidR="00095D9B" w:rsidRDefault="00095D9B" w:rsidP="00095D9B">
      <w:pPr>
        <w:jc w:val="center"/>
      </w:pPr>
    </w:p>
    <w:p w14:paraId="6A9C8535" w14:textId="77777777" w:rsidR="00095D9B" w:rsidRDefault="00095D9B" w:rsidP="00095D9B">
      <w:pPr>
        <w:jc w:val="center"/>
      </w:pPr>
    </w:p>
    <w:p w14:paraId="7BB5A35E" w14:textId="77777777" w:rsidR="00547CB6" w:rsidRDefault="00547CB6" w:rsidP="00095D9B">
      <w:pPr>
        <w:jc w:val="center"/>
      </w:pPr>
    </w:p>
    <w:p w14:paraId="02493AFF" w14:textId="77777777" w:rsidR="00547CB6" w:rsidRDefault="00547CB6" w:rsidP="00095D9B">
      <w:pPr>
        <w:jc w:val="center"/>
      </w:pPr>
    </w:p>
    <w:p w14:paraId="4E690734" w14:textId="77777777" w:rsidR="00547CB6" w:rsidRDefault="00547CB6" w:rsidP="00095D9B">
      <w:pPr>
        <w:jc w:val="center"/>
      </w:pPr>
    </w:p>
    <w:p w14:paraId="2E462312" w14:textId="77777777" w:rsidR="00547CB6" w:rsidRDefault="00547CB6" w:rsidP="00095D9B">
      <w:pPr>
        <w:jc w:val="center"/>
      </w:pPr>
    </w:p>
    <w:p w14:paraId="53BC3777" w14:textId="77777777" w:rsidR="00547CB6" w:rsidRDefault="00547CB6" w:rsidP="00095D9B">
      <w:pPr>
        <w:jc w:val="center"/>
      </w:pPr>
    </w:p>
    <w:p w14:paraId="76A8A678" w14:textId="77777777" w:rsidR="00547CB6" w:rsidRDefault="00547CB6" w:rsidP="00095D9B">
      <w:pPr>
        <w:jc w:val="center"/>
      </w:pPr>
    </w:p>
    <w:p w14:paraId="3F074C6B" w14:textId="77777777" w:rsidR="00547CB6" w:rsidRDefault="00547CB6" w:rsidP="00095D9B">
      <w:pPr>
        <w:jc w:val="center"/>
      </w:pPr>
    </w:p>
    <w:p w14:paraId="160B8468" w14:textId="77777777" w:rsidR="00547CB6" w:rsidRDefault="00547CB6" w:rsidP="00095D9B">
      <w:pPr>
        <w:jc w:val="center"/>
      </w:pPr>
    </w:p>
    <w:p w14:paraId="52E353F6" w14:textId="77777777" w:rsidR="00547CB6" w:rsidRDefault="00547CB6" w:rsidP="00095D9B">
      <w:pPr>
        <w:jc w:val="center"/>
      </w:pPr>
    </w:p>
    <w:p w14:paraId="7618D776" w14:textId="77777777" w:rsidR="00547CB6" w:rsidRDefault="00547CB6" w:rsidP="00095D9B">
      <w:pPr>
        <w:jc w:val="center"/>
      </w:pPr>
    </w:p>
    <w:p w14:paraId="320EB491" w14:textId="77777777" w:rsidR="00547CB6" w:rsidRDefault="00547CB6" w:rsidP="00095D9B">
      <w:pPr>
        <w:jc w:val="center"/>
      </w:pPr>
    </w:p>
    <w:p w14:paraId="7931EB53" w14:textId="77777777" w:rsidR="00547CB6" w:rsidRDefault="00547CB6" w:rsidP="00095D9B">
      <w:pPr>
        <w:jc w:val="center"/>
      </w:pPr>
    </w:p>
    <w:p w14:paraId="0106597A" w14:textId="3492949A" w:rsidR="00547CB6" w:rsidRDefault="00547CB6" w:rsidP="002B227D"/>
    <w:sectPr w:rsidR="00547CB6" w:rsidSect="00F86D38">
      <w:footerReference w:type="default" r:id="rId17"/>
      <w:pgSz w:w="16838" w:h="11906" w:orient="landscape"/>
      <w:pgMar w:top="568" w:right="709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668EA" w14:textId="77777777" w:rsidR="009807FA" w:rsidRDefault="009807FA">
      <w:r>
        <w:separator/>
      </w:r>
    </w:p>
  </w:endnote>
  <w:endnote w:type="continuationSeparator" w:id="0">
    <w:p w14:paraId="29F5B2FB" w14:textId="77777777" w:rsidR="009807FA" w:rsidRDefault="0098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1"/>
    <w:family w:val="swiss"/>
    <w:pitch w:val="variable"/>
  </w:font>
  <w:font w:name="Droid Sans Fallback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5062" w14:textId="255C465D" w:rsidR="009807FA" w:rsidRDefault="009807FA">
    <w:pPr>
      <w:pStyle w:val="ad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51D4AB6A" wp14:editId="48594FE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6C0E0D1" w14:textId="4041BB73" w:rsidR="009807FA" w:rsidRDefault="009807FA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76BB8">
                            <w:rPr>
                              <w:rStyle w:val="a3"/>
                              <w:noProof/>
                            </w:rPr>
                            <w:t>22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4AB6A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39.15pt;margin-top:.05pt;width:12.05pt;height:13.8pt;z-index: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" stroked="f">
              <v:fill opacity="0"/>
              <v:path arrowok="t"/>
              <v:textbox style="mso-fit-shape-to-text:t" inset="0,0,0,0">
                <w:txbxContent>
                  <w:p w14:paraId="66C0E0D1" w14:textId="4041BB73" w:rsidR="009807FA" w:rsidRDefault="009807FA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76BB8">
                      <w:rPr>
                        <w:rStyle w:val="a3"/>
                        <w:noProof/>
                      </w:rPr>
                      <w:t>22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8B787" w14:textId="77777777" w:rsidR="009807FA" w:rsidRDefault="009807FA">
      <w:r>
        <w:separator/>
      </w:r>
    </w:p>
  </w:footnote>
  <w:footnote w:type="continuationSeparator" w:id="0">
    <w:p w14:paraId="6C97458B" w14:textId="77777777" w:rsidR="009807FA" w:rsidRDefault="0098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1A29"/>
    <w:multiLevelType w:val="hybridMultilevel"/>
    <w:tmpl w:val="44E8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91919"/>
    <w:multiLevelType w:val="hybridMultilevel"/>
    <w:tmpl w:val="44E8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73"/>
    <w:rsid w:val="00022516"/>
    <w:rsid w:val="0004366F"/>
    <w:rsid w:val="00045B93"/>
    <w:rsid w:val="00045CE5"/>
    <w:rsid w:val="00066AC6"/>
    <w:rsid w:val="00075BB2"/>
    <w:rsid w:val="00094E2D"/>
    <w:rsid w:val="00095D9B"/>
    <w:rsid w:val="000D1CD6"/>
    <w:rsid w:val="000E320C"/>
    <w:rsid w:val="000F1C6B"/>
    <w:rsid w:val="000F318A"/>
    <w:rsid w:val="00103EA2"/>
    <w:rsid w:val="001177A2"/>
    <w:rsid w:val="001437DC"/>
    <w:rsid w:val="00145D47"/>
    <w:rsid w:val="0015047A"/>
    <w:rsid w:val="001619A3"/>
    <w:rsid w:val="001809E9"/>
    <w:rsid w:val="0018578A"/>
    <w:rsid w:val="00187CDE"/>
    <w:rsid w:val="001C2613"/>
    <w:rsid w:val="001C28CF"/>
    <w:rsid w:val="001F4332"/>
    <w:rsid w:val="00202C6D"/>
    <w:rsid w:val="00213EA7"/>
    <w:rsid w:val="00250EE8"/>
    <w:rsid w:val="002842F2"/>
    <w:rsid w:val="00293C13"/>
    <w:rsid w:val="002A6DFD"/>
    <w:rsid w:val="002B227D"/>
    <w:rsid w:val="002C68BA"/>
    <w:rsid w:val="002D6E73"/>
    <w:rsid w:val="00311F4E"/>
    <w:rsid w:val="00317CDC"/>
    <w:rsid w:val="00354E4C"/>
    <w:rsid w:val="00356722"/>
    <w:rsid w:val="0036310F"/>
    <w:rsid w:val="00382409"/>
    <w:rsid w:val="003829A7"/>
    <w:rsid w:val="003A0A32"/>
    <w:rsid w:val="003C0AC7"/>
    <w:rsid w:val="003F4B7A"/>
    <w:rsid w:val="003F7E31"/>
    <w:rsid w:val="00423E64"/>
    <w:rsid w:val="00425E02"/>
    <w:rsid w:val="00433790"/>
    <w:rsid w:val="00447EF8"/>
    <w:rsid w:val="0045173C"/>
    <w:rsid w:val="00471579"/>
    <w:rsid w:val="0047172A"/>
    <w:rsid w:val="00474779"/>
    <w:rsid w:val="0048143A"/>
    <w:rsid w:val="00490B87"/>
    <w:rsid w:val="004B00E6"/>
    <w:rsid w:val="004D2F6B"/>
    <w:rsid w:val="004E158E"/>
    <w:rsid w:val="004E4085"/>
    <w:rsid w:val="004E7783"/>
    <w:rsid w:val="004F63F3"/>
    <w:rsid w:val="004F67A7"/>
    <w:rsid w:val="005011DB"/>
    <w:rsid w:val="00547CB6"/>
    <w:rsid w:val="00551F22"/>
    <w:rsid w:val="00557611"/>
    <w:rsid w:val="00580388"/>
    <w:rsid w:val="005A1ED2"/>
    <w:rsid w:val="0062058F"/>
    <w:rsid w:val="00654DE7"/>
    <w:rsid w:val="00666420"/>
    <w:rsid w:val="006703DE"/>
    <w:rsid w:val="0067539F"/>
    <w:rsid w:val="00696FD8"/>
    <w:rsid w:val="006A2F9C"/>
    <w:rsid w:val="006C4798"/>
    <w:rsid w:val="006D3C58"/>
    <w:rsid w:val="006F7BAE"/>
    <w:rsid w:val="00707CAF"/>
    <w:rsid w:val="00720DF1"/>
    <w:rsid w:val="00734234"/>
    <w:rsid w:val="007449BA"/>
    <w:rsid w:val="007465B6"/>
    <w:rsid w:val="00771592"/>
    <w:rsid w:val="0077486D"/>
    <w:rsid w:val="007C2D42"/>
    <w:rsid w:val="007C5735"/>
    <w:rsid w:val="00835009"/>
    <w:rsid w:val="008560FA"/>
    <w:rsid w:val="008625DA"/>
    <w:rsid w:val="00882BF5"/>
    <w:rsid w:val="008D6BA7"/>
    <w:rsid w:val="008E2E5B"/>
    <w:rsid w:val="008E6ED7"/>
    <w:rsid w:val="008F634F"/>
    <w:rsid w:val="0090439F"/>
    <w:rsid w:val="0092035A"/>
    <w:rsid w:val="009400FC"/>
    <w:rsid w:val="009807FA"/>
    <w:rsid w:val="00981A04"/>
    <w:rsid w:val="00987D2E"/>
    <w:rsid w:val="00997A5A"/>
    <w:rsid w:val="009C0AA5"/>
    <w:rsid w:val="00A04230"/>
    <w:rsid w:val="00A32153"/>
    <w:rsid w:val="00A3381D"/>
    <w:rsid w:val="00A3774B"/>
    <w:rsid w:val="00A553FC"/>
    <w:rsid w:val="00A633E3"/>
    <w:rsid w:val="00A76BB8"/>
    <w:rsid w:val="00A80171"/>
    <w:rsid w:val="00A81396"/>
    <w:rsid w:val="00A82848"/>
    <w:rsid w:val="00AA141B"/>
    <w:rsid w:val="00AB3A5C"/>
    <w:rsid w:val="00AE7B79"/>
    <w:rsid w:val="00AF0B10"/>
    <w:rsid w:val="00B07DB4"/>
    <w:rsid w:val="00B23412"/>
    <w:rsid w:val="00B27712"/>
    <w:rsid w:val="00B51298"/>
    <w:rsid w:val="00B52564"/>
    <w:rsid w:val="00B538E7"/>
    <w:rsid w:val="00B85224"/>
    <w:rsid w:val="00BA2BCB"/>
    <w:rsid w:val="00BC3B26"/>
    <w:rsid w:val="00BC621F"/>
    <w:rsid w:val="00BD1816"/>
    <w:rsid w:val="00BE2FD0"/>
    <w:rsid w:val="00BE7211"/>
    <w:rsid w:val="00BE7CBF"/>
    <w:rsid w:val="00C00D45"/>
    <w:rsid w:val="00C26077"/>
    <w:rsid w:val="00C35EC0"/>
    <w:rsid w:val="00C562FD"/>
    <w:rsid w:val="00C6573E"/>
    <w:rsid w:val="00C74E72"/>
    <w:rsid w:val="00CB3729"/>
    <w:rsid w:val="00CC5757"/>
    <w:rsid w:val="00CE319E"/>
    <w:rsid w:val="00CF4291"/>
    <w:rsid w:val="00D14818"/>
    <w:rsid w:val="00D14D93"/>
    <w:rsid w:val="00D225D1"/>
    <w:rsid w:val="00D47E7C"/>
    <w:rsid w:val="00D57DCA"/>
    <w:rsid w:val="00D75BFA"/>
    <w:rsid w:val="00D82EDE"/>
    <w:rsid w:val="00D865BE"/>
    <w:rsid w:val="00DA0590"/>
    <w:rsid w:val="00DD5B1F"/>
    <w:rsid w:val="00DE6166"/>
    <w:rsid w:val="00DE7E9D"/>
    <w:rsid w:val="00E00FAE"/>
    <w:rsid w:val="00E17822"/>
    <w:rsid w:val="00E2277D"/>
    <w:rsid w:val="00E40DF2"/>
    <w:rsid w:val="00E42297"/>
    <w:rsid w:val="00E50F73"/>
    <w:rsid w:val="00E56866"/>
    <w:rsid w:val="00E645B9"/>
    <w:rsid w:val="00E67BBD"/>
    <w:rsid w:val="00E813C5"/>
    <w:rsid w:val="00E87C3E"/>
    <w:rsid w:val="00E96CAA"/>
    <w:rsid w:val="00EB39CA"/>
    <w:rsid w:val="00EC58E2"/>
    <w:rsid w:val="00EE141A"/>
    <w:rsid w:val="00EF3674"/>
    <w:rsid w:val="00EF77C4"/>
    <w:rsid w:val="00F03259"/>
    <w:rsid w:val="00F060A3"/>
    <w:rsid w:val="00F30996"/>
    <w:rsid w:val="00F34AA8"/>
    <w:rsid w:val="00F5025E"/>
    <w:rsid w:val="00F5181A"/>
    <w:rsid w:val="00F538C4"/>
    <w:rsid w:val="00F55133"/>
    <w:rsid w:val="00F73B14"/>
    <w:rsid w:val="00F86D38"/>
    <w:rsid w:val="00F971C2"/>
    <w:rsid w:val="00FA0E8C"/>
    <w:rsid w:val="00FA4972"/>
    <w:rsid w:val="00FA506B"/>
    <w:rsid w:val="00FD33C7"/>
    <w:rsid w:val="00FE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A37691"/>
  <w15:docId w15:val="{4009F1F8-97E7-453C-8E40-294444DE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  <w:rsid w:val="00EB2AEE"/>
  </w:style>
  <w:style w:type="character" w:styleId="a3">
    <w:name w:val="page number"/>
    <w:basedOn w:val="a0"/>
    <w:qFormat/>
    <w:rsid w:val="00DC02D8"/>
  </w:style>
  <w:style w:type="character" w:customStyle="1" w:styleId="a4">
    <w:name w:val="Текст выноски Знак"/>
    <w:qFormat/>
    <w:rsid w:val="000D12A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qFormat/>
    <w:rsid w:val="00F02B16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3107F8"/>
    <w:rPr>
      <w:color w:val="0000FF"/>
      <w:u w:val="single"/>
    </w:rPr>
  </w:style>
  <w:style w:type="character" w:styleId="a6">
    <w:name w:val="FollowedHyperlink"/>
    <w:basedOn w:val="a0"/>
    <w:uiPriority w:val="99"/>
    <w:unhideWhenUsed/>
    <w:qFormat/>
    <w:rsid w:val="003107F8"/>
    <w:rPr>
      <w:color w:val="800080"/>
      <w:u w:val="single"/>
    </w:rPr>
  </w:style>
  <w:style w:type="character" w:customStyle="1" w:styleId="ListLabel1">
    <w:name w:val="ListLabel 1"/>
    <w:qFormat/>
    <w:rsid w:val="00F55133"/>
    <w:rPr>
      <w:rFonts w:eastAsia="Calibri" w:cs="Times New Roman"/>
      <w:sz w:val="22"/>
    </w:rPr>
  </w:style>
  <w:style w:type="character" w:customStyle="1" w:styleId="ListLabel2">
    <w:name w:val="ListLabel 2"/>
    <w:qFormat/>
    <w:rsid w:val="00F55133"/>
    <w:rPr>
      <w:rFonts w:eastAsia="Calibri" w:cs="Times New Roman"/>
      <w:sz w:val="22"/>
    </w:rPr>
  </w:style>
  <w:style w:type="character" w:customStyle="1" w:styleId="ListLabel3">
    <w:name w:val="ListLabel 3"/>
    <w:qFormat/>
    <w:rsid w:val="00F55133"/>
    <w:rPr>
      <w:rFonts w:eastAsia="Calibri" w:cs="Times New Roman"/>
      <w:sz w:val="22"/>
    </w:rPr>
  </w:style>
  <w:style w:type="character" w:customStyle="1" w:styleId="ListLabel4">
    <w:name w:val="ListLabel 4"/>
    <w:qFormat/>
    <w:rsid w:val="00F55133"/>
    <w:rPr>
      <w:rFonts w:eastAsia="Calibri" w:cs="Times New Roman"/>
      <w:sz w:val="22"/>
    </w:rPr>
  </w:style>
  <w:style w:type="character" w:customStyle="1" w:styleId="ListLabel5">
    <w:name w:val="ListLabel 5"/>
    <w:qFormat/>
    <w:rsid w:val="00F55133"/>
    <w:rPr>
      <w:rFonts w:eastAsia="Calibri" w:cs="Times New Roman"/>
      <w:sz w:val="22"/>
    </w:rPr>
  </w:style>
  <w:style w:type="character" w:customStyle="1" w:styleId="ListLabel6">
    <w:name w:val="ListLabel 6"/>
    <w:qFormat/>
    <w:rsid w:val="00F55133"/>
    <w:rPr>
      <w:rFonts w:eastAsia="Calibri" w:cs="Times New Roman"/>
      <w:sz w:val="22"/>
    </w:rPr>
  </w:style>
  <w:style w:type="character" w:customStyle="1" w:styleId="ListLabel7">
    <w:name w:val="ListLabel 7"/>
    <w:qFormat/>
    <w:rsid w:val="00F55133"/>
    <w:rPr>
      <w:rFonts w:eastAsia="Calibri" w:cs="Times New Roman"/>
      <w:sz w:val="22"/>
    </w:rPr>
  </w:style>
  <w:style w:type="character" w:customStyle="1" w:styleId="ListLabel8">
    <w:name w:val="ListLabel 8"/>
    <w:qFormat/>
    <w:rsid w:val="00F55133"/>
    <w:rPr>
      <w:rFonts w:eastAsia="Calibri" w:cs="Times New Roman"/>
      <w:sz w:val="22"/>
    </w:rPr>
  </w:style>
  <w:style w:type="character" w:customStyle="1" w:styleId="ListLabel9">
    <w:name w:val="ListLabel 9"/>
    <w:qFormat/>
    <w:rsid w:val="00F55133"/>
    <w:rPr>
      <w:rFonts w:eastAsia="Calibri" w:cs="Times New Roman"/>
      <w:sz w:val="22"/>
    </w:rPr>
  </w:style>
  <w:style w:type="character" w:customStyle="1" w:styleId="ListLabel10">
    <w:name w:val="ListLabel 10"/>
    <w:qFormat/>
    <w:rsid w:val="00F55133"/>
    <w:rPr>
      <w:spacing w:val="3"/>
      <w:u w:val="single"/>
    </w:rPr>
  </w:style>
  <w:style w:type="paragraph" w:customStyle="1" w:styleId="1">
    <w:name w:val="Заголовок1"/>
    <w:basedOn w:val="a"/>
    <w:next w:val="a7"/>
    <w:qFormat/>
    <w:rsid w:val="00F55133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rsid w:val="00F55133"/>
    <w:pPr>
      <w:spacing w:after="140" w:line="276" w:lineRule="auto"/>
    </w:pPr>
  </w:style>
  <w:style w:type="paragraph" w:styleId="a8">
    <w:name w:val="List"/>
    <w:basedOn w:val="a7"/>
    <w:rsid w:val="00F55133"/>
    <w:rPr>
      <w:rFonts w:cs="Lucida Sans"/>
    </w:rPr>
  </w:style>
  <w:style w:type="paragraph" w:styleId="a9">
    <w:name w:val="caption"/>
    <w:basedOn w:val="a"/>
    <w:qFormat/>
    <w:rsid w:val="00F55133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F55133"/>
    <w:pPr>
      <w:suppressLineNumbers/>
    </w:pPr>
    <w:rPr>
      <w:rFonts w:cs="Lucida Sans"/>
    </w:rPr>
  </w:style>
  <w:style w:type="paragraph" w:styleId="ab">
    <w:name w:val="Normal (Web)"/>
    <w:basedOn w:val="a"/>
    <w:qFormat/>
    <w:rsid w:val="00CB5A29"/>
    <w:pPr>
      <w:spacing w:beforeAutospacing="1" w:after="119"/>
    </w:pPr>
  </w:style>
  <w:style w:type="paragraph" w:customStyle="1" w:styleId="ac">
    <w:name w:val="Содержимое таблицы"/>
    <w:basedOn w:val="a"/>
    <w:qFormat/>
    <w:rsid w:val="000365D8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d">
    <w:name w:val="footer"/>
    <w:basedOn w:val="a"/>
    <w:rsid w:val="00DC02D8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86E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alloon Text"/>
    <w:basedOn w:val="a"/>
    <w:qFormat/>
    <w:rsid w:val="000D12AB"/>
    <w:rPr>
      <w:rFonts w:ascii="Segoe UI" w:hAnsi="Segoe UI" w:cs="Segoe UI"/>
      <w:sz w:val="18"/>
      <w:szCs w:val="18"/>
    </w:rPr>
  </w:style>
  <w:style w:type="paragraph" w:styleId="af0">
    <w:name w:val="header"/>
    <w:basedOn w:val="a"/>
    <w:rsid w:val="00F02B1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C63785"/>
    <w:pPr>
      <w:widowControl w:val="0"/>
    </w:pPr>
    <w:rPr>
      <w:rFonts w:ascii="Calibri" w:hAnsi="Calibri" w:cs="Calibri"/>
      <w:sz w:val="22"/>
    </w:rPr>
  </w:style>
  <w:style w:type="paragraph" w:customStyle="1" w:styleId="xl63">
    <w:name w:val="xl63"/>
    <w:basedOn w:val="a"/>
    <w:qFormat/>
    <w:rsid w:val="00310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qFormat/>
    <w:rsid w:val="00310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a"/>
    <w:qFormat/>
    <w:rsid w:val="00310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3107F8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color w:val="000000"/>
    </w:rPr>
  </w:style>
  <w:style w:type="paragraph" w:customStyle="1" w:styleId="xl67">
    <w:name w:val="xl67"/>
    <w:basedOn w:val="a"/>
    <w:qFormat/>
    <w:rsid w:val="00310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</w:rPr>
  </w:style>
  <w:style w:type="paragraph" w:customStyle="1" w:styleId="xl68">
    <w:name w:val="xl68"/>
    <w:basedOn w:val="a"/>
    <w:qFormat/>
    <w:rsid w:val="003107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qFormat/>
    <w:rsid w:val="00310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310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3C0F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</w:rPr>
  </w:style>
  <w:style w:type="paragraph" w:customStyle="1" w:styleId="xl72">
    <w:name w:val="xl72"/>
    <w:basedOn w:val="a"/>
    <w:qFormat/>
    <w:rsid w:val="003C0F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color w:val="000000"/>
    </w:rPr>
  </w:style>
  <w:style w:type="paragraph" w:customStyle="1" w:styleId="af1">
    <w:name w:val="Содержимое врезки"/>
    <w:basedOn w:val="a"/>
    <w:qFormat/>
    <w:rsid w:val="00F55133"/>
  </w:style>
  <w:style w:type="table" w:styleId="af2">
    <w:name w:val="Table Grid"/>
    <w:basedOn w:val="a1"/>
    <w:uiPriority w:val="59"/>
    <w:rsid w:val="00CB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text"/>
    <w:basedOn w:val="a"/>
    <w:link w:val="af4"/>
    <w:semiHidden/>
    <w:unhideWhenUsed/>
    <w:rsid w:val="00F5513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F55133"/>
  </w:style>
  <w:style w:type="character" w:styleId="af5">
    <w:name w:val="annotation reference"/>
    <w:basedOn w:val="a0"/>
    <w:semiHidden/>
    <w:unhideWhenUsed/>
    <w:rsid w:val="00F55133"/>
    <w:rPr>
      <w:sz w:val="16"/>
      <w:szCs w:val="16"/>
    </w:rPr>
  </w:style>
  <w:style w:type="paragraph" w:customStyle="1" w:styleId="pj">
    <w:name w:val="pj"/>
    <w:basedOn w:val="a"/>
    <w:rsid w:val="00E17822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semiHidden/>
    <w:unhideWhenUsed/>
    <w:rsid w:val="008560FA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560FA"/>
  </w:style>
  <w:style w:type="character" w:styleId="af8">
    <w:name w:val="footnote reference"/>
    <w:basedOn w:val="a0"/>
    <w:uiPriority w:val="99"/>
    <w:semiHidden/>
    <w:unhideWhenUsed/>
    <w:rsid w:val="008560FA"/>
    <w:rPr>
      <w:vertAlign w:val="superscript"/>
    </w:rPr>
  </w:style>
  <w:style w:type="character" w:styleId="af9">
    <w:name w:val="Hyperlink"/>
    <w:basedOn w:val="a0"/>
    <w:uiPriority w:val="99"/>
    <w:semiHidden/>
    <w:unhideWhenUsed/>
    <w:rsid w:val="001619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49F02D92CA91AE814826B49252D449E9914ECE368B994FA6742F6E655911E2B039F32265A6B9295270E1C7DiB16H" TargetMode="External"/><Relationship Id="rId13" Type="http://schemas.openxmlformats.org/officeDocument/2006/relationships/hyperlink" Target="consultantplus://offline/ref=4683EADD521947B7FCE9297FF4961064D59F6392F52CC37068DD45B2FC101C2F085AEE3E4E62AA0A45BA2A4FE8EE6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249F02D92CA91AE814826B49252D449E9512E9EA6EB994FA6742F6E655911E2B039F32265A6B9295270E1C7DiB16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249F02D92CA91AE814826B49252D449E9914ECE368B994FA6742F6E655911E2B039F32265A6B9295270E1C7DiB1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249F02D92CA91AE814826B49252D449E9817E8EC6DB994FA6742F6E655911E3903C73E245A75939D32584D38EAEA83EE93757F8AD056CEi41DH" TargetMode="External"/><Relationship Id="rId10" Type="http://schemas.openxmlformats.org/officeDocument/2006/relationships/hyperlink" Target="consultantplus://offline/ref=81249F02D92CA91AE8149D7E49252D449D9C14E8ED67B994FA6742F6E655911E3903C73E245A75939932584D38EAEA83EE93757F8AD056CEi41D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49F02D92CA91AE814826B49252D449E9919EEEF69B994FA6742F6E655911E2B039F32265A6B9295270E1C7DiB16H" TargetMode="External"/><Relationship Id="rId14" Type="http://schemas.openxmlformats.org/officeDocument/2006/relationships/hyperlink" Target="consultantplus://offline/ref=81249F02D92CA91AE814826B49252D449E9512E9EA6EB994FA6742F6E655911E3903C73E245A739A9C32584D38EAEA83EE93757F8AD056CEi41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BAE0-1F9B-4380-98E7-B7ABB344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6858</Words>
  <Characters>39091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45858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1</dc:creator>
  <dc:description/>
  <cp:lastModifiedBy>HP</cp:lastModifiedBy>
  <cp:revision>2</cp:revision>
  <cp:lastPrinted>2018-03-05T13:16:00Z</cp:lastPrinted>
  <dcterms:created xsi:type="dcterms:W3CDTF">2019-12-06T07:08:00Z</dcterms:created>
  <dcterms:modified xsi:type="dcterms:W3CDTF">2019-12-06T07:08:00Z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