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BBB">
      <w:pPr>
        <w:pStyle w:val="1"/>
      </w:pPr>
      <w:r>
        <w:fldChar w:fldCharType="begin"/>
      </w:r>
      <w:r>
        <w:instrText>HYPERLINK "https://internet.garant.ru/document/redirect/407066380/0"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Московской области от 20 июня 2023 г. </w:t>
      </w:r>
      <w:r>
        <w:rPr>
          <w:rStyle w:val="a4"/>
          <w:b w:val="0"/>
          <w:bCs w:val="0"/>
        </w:rPr>
        <w:t>N 406-ПП "Об утверждении Порядка регистрации домашних животных на территории Московской области"</w:t>
      </w:r>
      <w:r>
        <w:fldChar w:fldCharType="end"/>
      </w:r>
    </w:p>
    <w:p w:rsidR="00000000" w:rsidRDefault="00016BBB"/>
    <w:p w:rsidR="00000000" w:rsidRDefault="00016BB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27.12.2018 N 498-ФЗ "Об ответственном обращен</w:t>
      </w:r>
      <w:r>
        <w:t xml:space="preserve">ии с животными и о внесении изменений в отдельные законодательные акты Российской Федерации", на основании </w:t>
      </w:r>
      <w:hyperlink r:id="rId8" w:history="1">
        <w:r>
          <w:rPr>
            <w:rStyle w:val="a4"/>
          </w:rPr>
          <w:t>пункта 1 части 2 статьи 3</w:t>
        </w:r>
      </w:hyperlink>
      <w:r>
        <w:t xml:space="preserve"> Закона Московской области N 230/2022-ОЗ "О регулир</w:t>
      </w:r>
      <w:r>
        <w:t>овании отдельных правоотношений в области обращения с животными в Московской области и о внесении изменений в Закон Московской области "О регулировании дополнительных вопросов в сфере благоустройства в Московской области" Правительство Московской области п</w:t>
      </w:r>
      <w:r>
        <w:t>остановляет:</w:t>
      </w:r>
    </w:p>
    <w:p w:rsidR="00000000" w:rsidRDefault="00016BB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регистрации домашних животных на территории Московской области.</w:t>
      </w:r>
    </w:p>
    <w:p w:rsidR="00000000" w:rsidRDefault="00016BBB">
      <w:bookmarkStart w:id="1" w:name="sub_2"/>
      <w:bookmarkEnd w:id="0"/>
      <w:r>
        <w:t xml:space="preserve">2. Министерству информационных и социальных коммуникаций Московской области обеспечить </w:t>
      </w:r>
      <w:hyperlink r:id="rId9" w:history="1">
        <w:r>
          <w:rPr>
            <w:rStyle w:val="a4"/>
          </w:rPr>
          <w:t>официальное опубликование</w:t>
        </w:r>
      </w:hyperlink>
      <w:r>
        <w:t xml:space="preserve"> (размещение) настоящего постановления на сайте Правительства Московской области в Интернет-портале Правительства Московской области (</w:t>
      </w:r>
      <w:hyperlink r:id="rId10" w:history="1">
        <w:r>
          <w:rPr>
            <w:rStyle w:val="a4"/>
          </w:rPr>
          <w:t>www.mosreg.ru</w:t>
        </w:r>
      </w:hyperlink>
      <w:r>
        <w:t>) и на "Официальном интернет-портале правовой информации" (</w:t>
      </w:r>
      <w:hyperlink r:id="rId11" w:history="1">
        <w:r>
          <w:rPr>
            <w:rStyle w:val="a4"/>
          </w:rPr>
          <w:t>www.pravo.gov.ru</w:t>
        </w:r>
      </w:hyperlink>
      <w:r>
        <w:t>).</w:t>
      </w:r>
    </w:p>
    <w:p w:rsidR="00000000" w:rsidRDefault="00016BBB">
      <w:bookmarkStart w:id="2" w:name="sub_3"/>
      <w:bookmarkEnd w:id="1"/>
      <w:r>
        <w:t xml:space="preserve">3. Настоящее постановление вступает </w:t>
      </w:r>
      <w:r>
        <w:t>в силу с 1 сентября 2023 года.</w:t>
      </w:r>
    </w:p>
    <w:p w:rsidR="00000000" w:rsidRDefault="00016BBB">
      <w:bookmarkStart w:id="3" w:name="sub_4"/>
      <w:bookmarkEnd w:id="2"/>
      <w:r>
        <w:t>4. Контроль за выполнением настоящего постановления возложить на заместителя Председателя Правительства Московской области Филимонова Г.Ю.</w:t>
      </w:r>
    </w:p>
    <w:bookmarkEnd w:id="3"/>
    <w:p w:rsidR="00000000" w:rsidRDefault="00016BB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16BBB">
            <w:pPr>
              <w:pStyle w:val="a8"/>
            </w:pPr>
            <w:r>
              <w:t>Первый Вице-губернатор</w:t>
            </w:r>
            <w:r>
              <w:br/>
              <w:t>Московской области - Председатель</w:t>
            </w:r>
            <w:r>
              <w:br/>
              <w:t>Правительства</w:t>
            </w:r>
            <w:r>
              <w:t xml:space="preserve"> Московской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16BBB">
            <w:pPr>
              <w:pStyle w:val="a7"/>
              <w:jc w:val="right"/>
            </w:pPr>
            <w:r>
              <w:t>И.Н. </w:t>
            </w:r>
            <w:proofErr w:type="spellStart"/>
            <w:r>
              <w:t>Габдрахманов</w:t>
            </w:r>
            <w:proofErr w:type="spellEnd"/>
          </w:p>
        </w:tc>
      </w:tr>
    </w:tbl>
    <w:p w:rsidR="00000000" w:rsidRDefault="00016BBB"/>
    <w:p w:rsidR="00AD12ED" w:rsidRDefault="00AD12ED"/>
    <w:p w:rsidR="00000000" w:rsidRDefault="00016BBB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Московской области</w:t>
      </w:r>
      <w:r>
        <w:rPr>
          <w:rStyle w:val="a3"/>
        </w:rPr>
        <w:br/>
        <w:t>от 20.06.2023 N 406-ПП</w:t>
      </w:r>
    </w:p>
    <w:bookmarkEnd w:id="4"/>
    <w:p w:rsidR="00000000" w:rsidRDefault="00016BBB"/>
    <w:p w:rsidR="00000000" w:rsidRDefault="00016BBB">
      <w:pPr>
        <w:pStyle w:val="1"/>
      </w:pPr>
      <w:r>
        <w:t>Порядок</w:t>
      </w:r>
      <w:r>
        <w:br/>
        <w:t>регистрации домашних животных на территории Московской области</w:t>
      </w:r>
    </w:p>
    <w:p w:rsidR="00000000" w:rsidRDefault="00016BBB"/>
    <w:p w:rsidR="00000000" w:rsidRDefault="00016BBB">
      <w:bookmarkStart w:id="5" w:name="sub_1001"/>
      <w:r>
        <w:t>1. Настоящий По</w:t>
      </w:r>
      <w:r>
        <w:t>рядок регистрации домашних животных на территории Московской области (далее - Порядок) определяет процедуру регистрации и снятия с учета домашних животных на территории Московской области.</w:t>
      </w:r>
    </w:p>
    <w:p w:rsidR="00000000" w:rsidRDefault="00016BBB">
      <w:bookmarkStart w:id="6" w:name="sub_1002"/>
      <w:bookmarkEnd w:id="5"/>
      <w:r>
        <w:t>2. Регистрация домашних животных производится в эле</w:t>
      </w:r>
      <w:r>
        <w:t>ктронном виде путем присвоения домашнему животному уникального буквенно-цифрового идентификационного номера (далее - идентификационный номер) и внесения информации о домашнем животном и его владельце в Реестр домашних животных Московской области в государс</w:t>
      </w:r>
      <w:r>
        <w:t>твенной информационной системе Московской области "Комплексная автоматизированная система учета деятельности государственных учреждений ветеринарии Московской области" (далее соответственно - Реестр, КАС "Ветеринария").</w:t>
      </w:r>
    </w:p>
    <w:bookmarkEnd w:id="6"/>
    <w:p w:rsidR="00000000" w:rsidRDefault="00016BBB">
      <w:r>
        <w:t>Формат идентификационного но</w:t>
      </w:r>
      <w:r>
        <w:t xml:space="preserve">мера определен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Порядку.</w:t>
      </w:r>
    </w:p>
    <w:p w:rsidR="00000000" w:rsidRDefault="00016BBB">
      <w:bookmarkStart w:id="7" w:name="sub_1003"/>
      <w:r>
        <w:t>3. Регистрация собак на территории Московской области является обязательной. Регистрация иных видов домашних животных не является обязательной.</w:t>
      </w:r>
    </w:p>
    <w:p w:rsidR="00000000" w:rsidRDefault="00016BBB">
      <w:bookmarkStart w:id="8" w:name="sub_1004"/>
      <w:bookmarkEnd w:id="7"/>
      <w:r>
        <w:t>4. Регистрацию домашни</w:t>
      </w:r>
      <w:r>
        <w:t xml:space="preserve">х животных осуществляют ветеринарные специалисты государственных учреждений ветеринарии Московской области, подведомственных Министерству сельского хозяйства и продовольствия Московской области, и их участковые структурные </w:t>
      </w:r>
      <w:r>
        <w:lastRenderedPageBreak/>
        <w:t>подразделения (далее соответствен</w:t>
      </w:r>
      <w:r>
        <w:t>но - Учреждения ветеринарии, Министерство).</w:t>
      </w:r>
    </w:p>
    <w:bookmarkEnd w:id="8"/>
    <w:p w:rsidR="00000000" w:rsidRDefault="00016BBB">
      <w:r>
        <w:t>Адреса и контактные телефоны Учреждений ветеринарии, осуществляющих регистрацию домашних животных, размещены на официальном сайте Министерства (</w:t>
      </w:r>
      <w:hyperlink r:id="rId12" w:history="1">
        <w:r>
          <w:rPr>
            <w:rStyle w:val="a4"/>
          </w:rPr>
          <w:t>www.msh</w:t>
        </w:r>
        <w:bookmarkStart w:id="9" w:name="_GoBack"/>
        <w:bookmarkEnd w:id="9"/>
        <w:r>
          <w:rPr>
            <w:rStyle w:val="a4"/>
          </w:rPr>
          <w:t>@mosreg.ru</w:t>
        </w:r>
      </w:hyperlink>
      <w:r>
        <w:t>).</w:t>
      </w:r>
    </w:p>
    <w:p w:rsidR="00000000" w:rsidRDefault="00016BB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16BB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"www.msh@mosreg.ru" следует читать "</w:t>
      </w:r>
      <w:hyperlink r:id="rId13" w:history="1">
        <w:r>
          <w:rPr>
            <w:rStyle w:val="a4"/>
            <w:shd w:val="clear" w:color="auto" w:fill="F0F0F0"/>
          </w:rPr>
          <w:t>www.msh.mosreg.ru</w:t>
        </w:r>
      </w:hyperlink>
      <w:r>
        <w:rPr>
          <w:shd w:val="clear" w:color="auto" w:fill="F0F0F0"/>
        </w:rPr>
        <w:t>"</w:t>
      </w:r>
    </w:p>
    <w:p w:rsidR="00000000" w:rsidRDefault="00016BBB">
      <w:bookmarkStart w:id="10" w:name="sub_1005"/>
      <w:r>
        <w:t>5. Регистрации подлежат домашние животные, достигшие трехмесячного возраста.</w:t>
      </w:r>
    </w:p>
    <w:bookmarkEnd w:id="10"/>
    <w:p w:rsidR="00000000" w:rsidRDefault="00016BBB">
      <w:r>
        <w:t>Регистрация домашнего животного осуществляется владельцем домашнего животного в течение 14 календарных дней со дня достижения домашним животным трехмесячного возраста. Дом</w:t>
      </w:r>
      <w:r>
        <w:t>ашние животные старше трех месяцев, находящиеся у владельцев на дату вступления в силу Порядка, подлежат регистрации в течение шести месяце со дня вступления в силу Порядка.</w:t>
      </w:r>
    </w:p>
    <w:p w:rsidR="00000000" w:rsidRDefault="00016BBB">
      <w:bookmarkStart w:id="11" w:name="sub_1006"/>
      <w:r>
        <w:t xml:space="preserve">6. Вновь приобретенные домашние животные в возрасте трех месяцев и старше </w:t>
      </w:r>
      <w:r>
        <w:t>подлежат регистрации в течение 14 календарных дней после приобретения.</w:t>
      </w:r>
    </w:p>
    <w:p w:rsidR="00000000" w:rsidRDefault="00016BBB">
      <w:bookmarkStart w:id="12" w:name="sub_1007"/>
      <w:bookmarkEnd w:id="11"/>
      <w:r>
        <w:t>7. Регистрация и снятие с регистрационного учета домашнего животного осуществляется посредством электронного сервиса "Регистрация домашних животных" в государственной ин</w:t>
      </w:r>
      <w:r>
        <w:t>формационной системе Московской области "</w:t>
      </w:r>
      <w:hyperlink r:id="rId14" w:history="1">
        <w:r>
          <w:rPr>
            <w:rStyle w:val="a4"/>
          </w:rPr>
          <w:t>Портал</w:t>
        </w:r>
      </w:hyperlink>
      <w:r>
        <w:t xml:space="preserve"> государственных и муниципальных услуг (функций) Московской области" (далее - РПГУ) или при личном посещении Учреждения ветеринарии.</w:t>
      </w:r>
    </w:p>
    <w:bookmarkEnd w:id="12"/>
    <w:p w:rsidR="00000000" w:rsidRDefault="00016BBB">
      <w:r>
        <w:t xml:space="preserve">При получении указанного сервиса владелец домашнего животного авторизуется на </w:t>
      </w:r>
      <w:hyperlink r:id="rId15" w:history="1">
        <w:r>
          <w:rPr>
            <w:rStyle w:val="a4"/>
          </w:rPr>
          <w:t>РПГУ</w:t>
        </w:r>
      </w:hyperlink>
      <w:r>
        <w:t xml:space="preserve"> посредством подтвержденной учетной записи в федеральной государственной информационной систем</w:t>
      </w:r>
      <w:r>
        <w:t>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после чего зап</w:t>
      </w:r>
      <w:r>
        <w:t>олняет интерактивную форму.</w:t>
      </w:r>
    </w:p>
    <w:p w:rsidR="00000000" w:rsidRDefault="00016BBB">
      <w:r>
        <w:t>Запись на регистрацию домашнего животного посредством электронного сервиса осуществляется в режиме реального времени.</w:t>
      </w:r>
    </w:p>
    <w:p w:rsidR="00000000" w:rsidRDefault="00016BBB">
      <w:r>
        <w:t>Посредством сервиса владелец животного выбирает удобные время и дату посещения Учреждения ветеринарии для пров</w:t>
      </w:r>
      <w:r>
        <w:t>едения регистрации домашнего животного.</w:t>
      </w:r>
    </w:p>
    <w:p w:rsidR="00000000" w:rsidRDefault="00016BBB">
      <w:bookmarkStart w:id="13" w:name="sub_1008"/>
      <w:r>
        <w:t>8. Регистрация домашних животных в Учреждениях ветеринарии осуществляется бесплатно.</w:t>
      </w:r>
    </w:p>
    <w:p w:rsidR="00000000" w:rsidRDefault="00016BBB">
      <w:bookmarkStart w:id="14" w:name="sub_1009"/>
      <w:bookmarkEnd w:id="13"/>
      <w:r>
        <w:t>9. При регистрации домашнего животного в Реестр вносятся следующие сведения:</w:t>
      </w:r>
    </w:p>
    <w:p w:rsidR="00000000" w:rsidRDefault="00016BBB">
      <w:bookmarkStart w:id="15" w:name="sub_10091"/>
      <w:bookmarkEnd w:id="14"/>
      <w:r>
        <w:t>1) идентифика</w:t>
      </w:r>
      <w:r>
        <w:t>ционный номер;</w:t>
      </w:r>
    </w:p>
    <w:p w:rsidR="00000000" w:rsidRDefault="00016BBB">
      <w:bookmarkStart w:id="16" w:name="sub_10092"/>
      <w:bookmarkEnd w:id="15"/>
      <w:r>
        <w:t>2) информация о домашнем животном:</w:t>
      </w:r>
    </w:p>
    <w:bookmarkEnd w:id="16"/>
    <w:p w:rsidR="00000000" w:rsidRDefault="00016BBB">
      <w:r>
        <w:t>вид домашнего животного;</w:t>
      </w:r>
    </w:p>
    <w:p w:rsidR="00000000" w:rsidRDefault="00016BBB">
      <w:r>
        <w:t>дата рождения (если неизвестна, то приблизительная);</w:t>
      </w:r>
    </w:p>
    <w:p w:rsidR="00000000" w:rsidRDefault="00016BBB">
      <w:r>
        <w:t>пол;</w:t>
      </w:r>
    </w:p>
    <w:p w:rsidR="00000000" w:rsidRDefault="00016BBB">
      <w:r>
        <w:t>кличка;</w:t>
      </w:r>
    </w:p>
    <w:p w:rsidR="00000000" w:rsidRDefault="00016BBB">
      <w:r>
        <w:t>порода;</w:t>
      </w:r>
    </w:p>
    <w:p w:rsidR="00000000" w:rsidRDefault="00016BBB">
      <w:r>
        <w:t>окрас (указывается в соответствии с общепринятыми наименованиями окраса животных</w:t>
      </w:r>
      <w:r>
        <w:t>);</w:t>
      </w:r>
    </w:p>
    <w:p w:rsidR="00000000" w:rsidRDefault="00016BBB">
      <w:r>
        <w:t>идентификационный номер электронного чипа (далее - чип) (при наличии);</w:t>
      </w:r>
    </w:p>
    <w:p w:rsidR="00000000" w:rsidRDefault="00016BBB">
      <w:r>
        <w:t>информация о вакцинации (дата, вид вакцины, серия, наименование вакцины (при наличии);</w:t>
      </w:r>
    </w:p>
    <w:p w:rsidR="00000000" w:rsidRDefault="00016BBB">
      <w:r>
        <w:t>адрес фактического местонахождения домашнего животного; фото (анфас морды домашнего животного п</w:t>
      </w:r>
      <w:r>
        <w:t>олностью);</w:t>
      </w:r>
    </w:p>
    <w:p w:rsidR="00000000" w:rsidRDefault="00016BBB">
      <w:bookmarkStart w:id="17" w:name="sub_10093"/>
      <w:r>
        <w:t>3) информация о владельце домашнего животного: фамилия, имя, отчество (последнее при наличии);</w:t>
      </w:r>
    </w:p>
    <w:bookmarkEnd w:id="17"/>
    <w:p w:rsidR="00000000" w:rsidRDefault="00016BBB">
      <w:r>
        <w:t>данные паспорта (серия, номер, когда и кем выдан) или иного документа, удостоверяющего личность в соответствии с законодательством Р</w:t>
      </w:r>
      <w:r>
        <w:t>оссийской Федерации;</w:t>
      </w:r>
    </w:p>
    <w:p w:rsidR="00000000" w:rsidRDefault="00016BBB">
      <w:r>
        <w:t>адрес места жительства или места пребывания; номер телефона и адрес электронной почты.</w:t>
      </w:r>
    </w:p>
    <w:p w:rsidR="00000000" w:rsidRDefault="00016BBB">
      <w:bookmarkStart w:id="18" w:name="sub_1010"/>
      <w:r>
        <w:t>10. При регистрации владелец домашнего животного представляет:</w:t>
      </w:r>
    </w:p>
    <w:p w:rsidR="00000000" w:rsidRDefault="00016BBB">
      <w:bookmarkStart w:id="19" w:name="sub_10101"/>
      <w:bookmarkEnd w:id="18"/>
      <w:r>
        <w:t>1) регистрируемое домашнее животное;</w:t>
      </w:r>
    </w:p>
    <w:p w:rsidR="00000000" w:rsidRDefault="00016BBB">
      <w:bookmarkStart w:id="20" w:name="sub_10102"/>
      <w:bookmarkEnd w:id="19"/>
      <w:r>
        <w:t>2) до</w:t>
      </w:r>
      <w:r>
        <w:t>кумент, удостоверяющий личность владельца домашнего животного в соответствии с законодательством Российской Федерации;</w:t>
      </w:r>
    </w:p>
    <w:p w:rsidR="00000000" w:rsidRDefault="00016BBB">
      <w:bookmarkStart w:id="21" w:name="sub_10103"/>
      <w:bookmarkEnd w:id="20"/>
      <w:r>
        <w:lastRenderedPageBreak/>
        <w:t>3) ветеринарный паспорт регистрируемого домашнего животного с отметками о вакцинации против бешенства (при наличии).</w:t>
      </w:r>
    </w:p>
    <w:bookmarkEnd w:id="21"/>
    <w:p w:rsidR="00000000" w:rsidRDefault="00016BBB">
      <w:r>
        <w:t>Регистрация домашнего животного производится в день посещения владельцем домашнего животного Учреждения ветеринарии.</w:t>
      </w:r>
    </w:p>
    <w:p w:rsidR="00000000" w:rsidRDefault="00016BBB">
      <w:bookmarkStart w:id="22" w:name="sub_1011"/>
      <w:r>
        <w:t xml:space="preserve">11. Обработка персональных данных владельца домашнего животного, </w:t>
      </w:r>
      <w:r>
        <w:t>представленных при прохождении процедуры регистрации домашнего животного, осуществляется в соответствии с законодательством Российской Федерации о персональных данных.</w:t>
      </w:r>
    </w:p>
    <w:p w:rsidR="00000000" w:rsidRDefault="00016BBB">
      <w:bookmarkStart w:id="23" w:name="sub_1012"/>
      <w:bookmarkEnd w:id="22"/>
      <w:r>
        <w:t>12. При регистрации домашнего животного ветеринарный специалист Учрежден</w:t>
      </w:r>
      <w:r>
        <w:t>ия ветеринарии:</w:t>
      </w:r>
    </w:p>
    <w:p w:rsidR="00000000" w:rsidRDefault="00016BBB">
      <w:bookmarkStart w:id="24" w:name="sub_10121"/>
      <w:bookmarkEnd w:id="23"/>
      <w:r>
        <w:t>1) в случае наличия чипа, считывает данные чипа;</w:t>
      </w:r>
    </w:p>
    <w:p w:rsidR="00000000" w:rsidRDefault="00016BBB">
      <w:bookmarkStart w:id="25" w:name="sub_10122"/>
      <w:bookmarkEnd w:id="24"/>
      <w:r>
        <w:t>2) в случае отсутствия чипа устанавливает чип. Чип и его установка оплачиваются владельцем домашнего животного в соответствии с утвержденным Учреждением вет</w:t>
      </w:r>
      <w:r>
        <w:t>еринарии прейскурантом цен;</w:t>
      </w:r>
    </w:p>
    <w:p w:rsidR="00000000" w:rsidRDefault="00016BBB">
      <w:bookmarkStart w:id="26" w:name="sub_10123"/>
      <w:bookmarkEnd w:id="25"/>
      <w:r>
        <w:t>3) фотографирует домашнее животное;</w:t>
      </w:r>
    </w:p>
    <w:p w:rsidR="00000000" w:rsidRDefault="00016BBB">
      <w:bookmarkStart w:id="27" w:name="sub_10124"/>
      <w:bookmarkEnd w:id="26"/>
      <w:r>
        <w:t xml:space="preserve">4) вносит информацию, определенную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Порядка, в Реестр.</w:t>
      </w:r>
    </w:p>
    <w:p w:rsidR="00000000" w:rsidRDefault="00016BBB">
      <w:bookmarkStart w:id="28" w:name="sub_1013"/>
      <w:bookmarkEnd w:id="27"/>
      <w:r>
        <w:t>13. Наличие чипа является обязательным условием для регистрации собак.</w:t>
      </w:r>
    </w:p>
    <w:bookmarkEnd w:id="28"/>
    <w:p w:rsidR="00000000" w:rsidRDefault="00016BBB">
      <w:r>
        <w:t>Установка чипа иным видам домашних животных производится по желанию владельца домашнего животного и при наличии физической возможности его установки в зависимости от видовой при</w:t>
      </w:r>
      <w:r>
        <w:t>надлежности домашнего животного. В случае регистрации домашнего животного без установки чипа в поле "номер электронного чипа" указываются нули.</w:t>
      </w:r>
    </w:p>
    <w:p w:rsidR="00000000" w:rsidRDefault="00016BBB">
      <w:bookmarkStart w:id="29" w:name="sub_1014"/>
      <w:r>
        <w:t>14. После завершения регистрации домашнего животного выписка из Реестра с регистрационной записью направ</w:t>
      </w:r>
      <w:r>
        <w:t xml:space="preserve">ляется владельцу зарегистрированного домашнего животного в личный кабинет на </w:t>
      </w:r>
      <w:hyperlink r:id="rId16" w:history="1">
        <w:r>
          <w:rPr>
            <w:rStyle w:val="a4"/>
          </w:rPr>
          <w:t>РПГУ</w:t>
        </w:r>
      </w:hyperlink>
      <w:r>
        <w:t xml:space="preserve"> или на указанный владельцем домашнего животного при регистрации домашнего животного адрес электронно</w:t>
      </w:r>
      <w:r>
        <w:t>й почты.</w:t>
      </w:r>
    </w:p>
    <w:bookmarkEnd w:id="29"/>
    <w:p w:rsidR="00000000" w:rsidRDefault="00016BBB">
      <w:r>
        <w:t>По запросу владельца домашнего животного ему предоставляется выписка из Реестра с регистрационной записью на бумажном носителе.</w:t>
      </w:r>
    </w:p>
    <w:p w:rsidR="00000000" w:rsidRDefault="00016BBB">
      <w:bookmarkStart w:id="30" w:name="sub_1015"/>
      <w:r>
        <w:t>15. Внесение изменений в Реестр осуществляется при обращении владельца домашнего животного в порядке, у</w:t>
      </w:r>
      <w:r>
        <w:t xml:space="preserve">становленном </w:t>
      </w:r>
      <w:hyperlink w:anchor="sub_100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Порядка.</w:t>
      </w:r>
    </w:p>
    <w:bookmarkEnd w:id="30"/>
    <w:p w:rsidR="00000000" w:rsidRDefault="00016BBB">
      <w:r>
        <w:t>Выписка из Реестра с предыдущей регистрационной записью с отметкой о смене владельца домашнего животного предоставляется прежнему владельцу домашнего животног</w:t>
      </w:r>
      <w:r>
        <w:t>о при обращении в Учреждение ветеринарии.</w:t>
      </w:r>
    </w:p>
    <w:p w:rsidR="00000000" w:rsidRDefault="00016BBB">
      <w:bookmarkStart w:id="31" w:name="sub_1016"/>
      <w:r>
        <w:t>16. В случае естественной смерти, гибели или эвтаназии домашнего животного владельцу домашнего животного в течение 14 календарных дней необходимо обратиться в Учреждение ветеринарии в порядке, установленном</w:t>
      </w:r>
      <w:r>
        <w:t xml:space="preserve">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Порядка, и представить справку об утилизации трупа указанного домашнего животного для внесения в Реестр отметки о снятии домашнего животного с регистрационного учета.</w:t>
      </w:r>
    </w:p>
    <w:bookmarkEnd w:id="31"/>
    <w:p w:rsidR="00000000" w:rsidRDefault="00016BBB">
      <w:r>
        <w:t>В случае эвтаназии домашнего животного в Уч</w:t>
      </w:r>
      <w:r>
        <w:t>реждении ветеринарии информация об этом вносится в Реестр ветеринарным специалистом в день проведения эвтаназии. В этом случае справка об утилизации трупа не требуется.</w:t>
      </w:r>
    </w:p>
    <w:p w:rsidR="00000000" w:rsidRDefault="00016BBB">
      <w:bookmarkStart w:id="32" w:name="sub_1017"/>
      <w:r>
        <w:t>17. Выписка из Реестра о снятии домашнего животного с регистрационного учета на</w:t>
      </w:r>
      <w:r>
        <w:t xml:space="preserve">правляется в личный кабинет владельца домашнего животного на </w:t>
      </w:r>
      <w:hyperlink r:id="rId17" w:history="1">
        <w:r>
          <w:rPr>
            <w:rStyle w:val="a4"/>
          </w:rPr>
          <w:t>РПГУ</w:t>
        </w:r>
      </w:hyperlink>
      <w:r>
        <w:t xml:space="preserve"> или на указанный им при регистрации домашнего животного адрес электронной почты.</w:t>
      </w:r>
    </w:p>
    <w:bookmarkEnd w:id="32"/>
    <w:p w:rsidR="00000000" w:rsidRDefault="00016BBB">
      <w:r>
        <w:t>Выписка из Реестра о снятии</w:t>
      </w:r>
      <w:r>
        <w:t xml:space="preserve"> домашнего животного с регистрационного учета на бумажном носителе предоставляется владельцу домашнего животного при обращении в Учреждение ветеринарии.</w:t>
      </w:r>
    </w:p>
    <w:p w:rsidR="00000000" w:rsidRDefault="00016BBB"/>
    <w:p w:rsidR="00AD12ED" w:rsidRDefault="00AD12ED"/>
    <w:p w:rsidR="00AD12ED" w:rsidRDefault="00AD12ED"/>
    <w:p w:rsidR="00AD12ED" w:rsidRDefault="00AD12ED"/>
    <w:p w:rsidR="00AD12ED" w:rsidRDefault="00AD12ED"/>
    <w:p w:rsidR="00AD12ED" w:rsidRDefault="00AD12ED"/>
    <w:p w:rsidR="00AD12ED" w:rsidRDefault="00AD12ED"/>
    <w:p w:rsidR="00000000" w:rsidRDefault="00016BBB">
      <w:pPr>
        <w:ind w:firstLine="698"/>
        <w:jc w:val="right"/>
      </w:pPr>
      <w:bookmarkStart w:id="33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регистрации домашних животных</w:t>
      </w:r>
      <w:r>
        <w:rPr>
          <w:rStyle w:val="a3"/>
        </w:rPr>
        <w:br/>
        <w:t>на территории Мо</w:t>
      </w:r>
      <w:r>
        <w:rPr>
          <w:rStyle w:val="a3"/>
        </w:rPr>
        <w:t>сковской области</w:t>
      </w:r>
    </w:p>
    <w:bookmarkEnd w:id="33"/>
    <w:p w:rsidR="00000000" w:rsidRDefault="00016BBB"/>
    <w:p w:rsidR="00000000" w:rsidRDefault="00016BBB">
      <w:pPr>
        <w:pStyle w:val="1"/>
      </w:pPr>
      <w:r>
        <w:t>Формат</w:t>
      </w:r>
      <w:r>
        <w:br/>
        <w:t>уникального буквенно-цифрового идентификационного номера домашнего животного</w:t>
      </w:r>
    </w:p>
    <w:p w:rsidR="00000000" w:rsidRDefault="00016BBB"/>
    <w:p w:rsidR="00000000" w:rsidRDefault="00016BBB">
      <w:r>
        <w:t>Формат уникального буквенно-цифрового идентификационного номера домашнего животного имеет следующий вид:</w:t>
      </w:r>
    </w:p>
    <w:p w:rsidR="00000000" w:rsidRDefault="00016BBB"/>
    <w:p w:rsidR="00000000" w:rsidRDefault="00016BBB">
      <w:pPr>
        <w:ind w:firstLine="698"/>
        <w:jc w:val="center"/>
      </w:pPr>
      <w:r>
        <w:t xml:space="preserve">50 X NNN </w:t>
      </w:r>
      <w:proofErr w:type="spellStart"/>
      <w:r>
        <w:t>NNN</w:t>
      </w:r>
      <w:proofErr w:type="spellEnd"/>
      <w:r>
        <w:t xml:space="preserve"> </w:t>
      </w:r>
      <w:proofErr w:type="spellStart"/>
      <w:r>
        <w:t>NNN</w:t>
      </w:r>
      <w:proofErr w:type="spellEnd"/>
      <w:r>
        <w:t xml:space="preserve"> - YYY YYYY YYYYYYYY,</w:t>
      </w:r>
    </w:p>
    <w:p w:rsidR="00000000" w:rsidRDefault="00016BBB"/>
    <w:p w:rsidR="00000000" w:rsidRDefault="00016BBB">
      <w:r>
        <w:t>где:</w:t>
      </w:r>
    </w:p>
    <w:p w:rsidR="00000000" w:rsidRDefault="00016BBB">
      <w:r>
        <w:t>50 - номер субъекта Российской Федерации (Московская область);</w:t>
      </w:r>
    </w:p>
    <w:p w:rsidR="00000000" w:rsidRDefault="00016BBB">
      <w:r>
        <w:t>X - вид животного, где:</w:t>
      </w:r>
    </w:p>
    <w:p w:rsidR="00000000" w:rsidRDefault="00016BBB">
      <w:r>
        <w:t>С - собака;</w:t>
      </w:r>
    </w:p>
    <w:p w:rsidR="00000000" w:rsidRDefault="00016BBB">
      <w:r>
        <w:t>К - кошка;</w:t>
      </w:r>
    </w:p>
    <w:p w:rsidR="00000000" w:rsidRDefault="00016BBB">
      <w:r>
        <w:t>Д - другой вид животного;</w:t>
      </w:r>
    </w:p>
    <w:p w:rsidR="00000000" w:rsidRDefault="00016BBB">
      <w:r>
        <w:t xml:space="preserve">NNN </w:t>
      </w:r>
      <w:proofErr w:type="spellStart"/>
      <w:r>
        <w:t>NNN</w:t>
      </w:r>
      <w:proofErr w:type="spellEnd"/>
      <w:r>
        <w:t xml:space="preserve"> </w:t>
      </w:r>
      <w:proofErr w:type="spellStart"/>
      <w:r>
        <w:t>NNN</w:t>
      </w:r>
      <w:proofErr w:type="spellEnd"/>
      <w:r>
        <w:t xml:space="preserve"> - порядковый номер реестровой записи домашнего животного в Реестре домашних животных Московской области в государственной информационной системе Московской области "Комплексная автоматизированная система учета деятельности государственных учреж</w:t>
      </w:r>
      <w:r>
        <w:t>дений ветеринарии Московской области" (КАС "Ветеринария");</w:t>
      </w:r>
    </w:p>
    <w:p w:rsidR="00000000" w:rsidRDefault="00016BBB">
      <w:r>
        <w:t>YYY YYYY YYYYYYYY - идентификационный номер электронного чипа.</w:t>
      </w:r>
    </w:p>
    <w:p w:rsidR="00016BBB" w:rsidRDefault="00016BBB"/>
    <w:sectPr w:rsidR="00016BBB" w:rsidSect="00AD12ED">
      <w:headerReference w:type="default" r:id="rId18"/>
      <w:pgSz w:w="11900" w:h="16800"/>
      <w:pgMar w:top="120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BB" w:rsidRDefault="00016BBB">
      <w:r>
        <w:separator/>
      </w:r>
    </w:p>
  </w:endnote>
  <w:endnote w:type="continuationSeparator" w:id="0">
    <w:p w:rsidR="00016BBB" w:rsidRDefault="0001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BB" w:rsidRDefault="00016BBB">
      <w:r>
        <w:separator/>
      </w:r>
    </w:p>
  </w:footnote>
  <w:footnote w:type="continuationSeparator" w:id="0">
    <w:p w:rsidR="00016BBB" w:rsidRDefault="0001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6BB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ED"/>
    <w:rsid w:val="00016BBB"/>
    <w:rsid w:val="00A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972C6B2-5F14-41D1-9893-282EF61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015147/321" TargetMode="External"/><Relationship Id="rId13" Type="http://schemas.openxmlformats.org/officeDocument/2006/relationships/hyperlink" Target="https://internet.garant.ru/document/redirect/28920000/10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72139416/0" TargetMode="External"/><Relationship Id="rId12" Type="http://schemas.openxmlformats.org/officeDocument/2006/relationships/hyperlink" Target="https://internet.garant.ru/document/redirect/28920000/106" TargetMode="External"/><Relationship Id="rId17" Type="http://schemas.openxmlformats.org/officeDocument/2006/relationships/hyperlink" Target="https://internet.garant.ru/document/redirect/28920000/12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8920000/12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8920000/450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8920000/12101" TargetMode="External"/><Relationship Id="rId10" Type="http://schemas.openxmlformats.org/officeDocument/2006/relationships/hyperlink" Target="https://internet.garant.ru/document/redirect/28920000/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7066381/0" TargetMode="External"/><Relationship Id="rId14" Type="http://schemas.openxmlformats.org/officeDocument/2006/relationships/hyperlink" Target="https://internet.garant.ru/document/redirect/28920000/1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2023-09-26T07:00:00Z</dcterms:created>
  <dcterms:modified xsi:type="dcterms:W3CDTF">2023-09-26T07:00:00Z</dcterms:modified>
</cp:coreProperties>
</file>