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30" w:rsidRDefault="00D85330" w:rsidP="00D85330">
      <w:pPr>
        <w:spacing w:after="0"/>
        <w:jc w:val="center"/>
        <w:rPr>
          <w:rFonts w:ascii="Times New Roman" w:hAnsi="Times New Roman" w:cs="Times New Roman"/>
        </w:rPr>
      </w:pPr>
      <w:r w:rsidRPr="008B2E21">
        <w:rPr>
          <w:rFonts w:ascii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6469DC18" wp14:editId="4C2D76E9">
            <wp:extent cx="638175" cy="794708"/>
            <wp:effectExtent l="19050" t="0" r="9525" b="0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330" w:rsidRPr="008A42B4" w:rsidRDefault="00D85330" w:rsidP="008A42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2B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D85330" w:rsidRDefault="00D85330" w:rsidP="008A42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2B4">
        <w:rPr>
          <w:rFonts w:ascii="Times New Roman" w:hAnsi="Times New Roman" w:cs="Times New Roman"/>
          <w:b/>
          <w:sz w:val="32"/>
          <w:szCs w:val="32"/>
        </w:rPr>
        <w:t>ЗАКРЫТОГО АДМИНИСТРАТИВНО-</w:t>
      </w:r>
    </w:p>
    <w:p w:rsidR="00D85330" w:rsidRPr="008A42B4" w:rsidRDefault="00D85330" w:rsidP="008A42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2B4">
        <w:rPr>
          <w:rFonts w:ascii="Times New Roman" w:hAnsi="Times New Roman" w:cs="Times New Roman"/>
          <w:b/>
          <w:sz w:val="32"/>
          <w:szCs w:val="32"/>
        </w:rPr>
        <w:t>ТЕРРИТОРИАЛЬНОГО ОБРАЗОВАНИЯ</w:t>
      </w:r>
    </w:p>
    <w:p w:rsidR="00D85330" w:rsidRPr="008A42B4" w:rsidRDefault="00D85330" w:rsidP="008A42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2B4">
        <w:rPr>
          <w:rFonts w:ascii="Times New Roman" w:hAnsi="Times New Roman" w:cs="Times New Roman"/>
          <w:b/>
          <w:sz w:val="32"/>
          <w:szCs w:val="32"/>
        </w:rPr>
        <w:t>ГОРОДСКОЙ ОКРУГ МОЛОДЁЖНЫЙ</w:t>
      </w:r>
    </w:p>
    <w:p w:rsidR="00D85330" w:rsidRPr="008A42B4" w:rsidRDefault="00D85330" w:rsidP="008A42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2B4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D85330" w:rsidRDefault="00D85330" w:rsidP="00D853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D85330" w:rsidRPr="00E62FB5" w:rsidRDefault="00D85330" w:rsidP="00C97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FB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5330" w:rsidRDefault="00D85330" w:rsidP="00D85330">
      <w:pPr>
        <w:rPr>
          <w:rFonts w:ascii="Times New Roman" w:hAnsi="Times New Roman" w:cs="Times New Roman"/>
          <w:sz w:val="24"/>
          <w:szCs w:val="24"/>
        </w:rPr>
      </w:pPr>
    </w:p>
    <w:p w:rsidR="00D85330" w:rsidRPr="00216CA3" w:rsidRDefault="00D85330" w:rsidP="00D8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_________2</w:t>
      </w:r>
      <w:r w:rsidRPr="00216CA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2D78" w:rsidRPr="00810E0D">
        <w:rPr>
          <w:rFonts w:ascii="Times New Roman" w:hAnsi="Times New Roman" w:cs="Times New Roman"/>
          <w:b/>
          <w:sz w:val="28"/>
          <w:szCs w:val="28"/>
        </w:rPr>
        <w:t>1</w:t>
      </w:r>
      <w:r w:rsidRPr="00216CA3">
        <w:rPr>
          <w:rFonts w:ascii="Times New Roman" w:hAnsi="Times New Roman" w:cs="Times New Roman"/>
          <w:b/>
          <w:sz w:val="28"/>
          <w:szCs w:val="28"/>
        </w:rPr>
        <w:t xml:space="preserve"> г.                №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85330" w:rsidRPr="00035A65" w:rsidRDefault="00D85330" w:rsidP="00035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2D78" w:rsidRPr="007B689F">
        <w:rPr>
          <w:rFonts w:ascii="Times New Roman" w:hAnsi="Times New Roman" w:cs="Times New Roman"/>
          <w:sz w:val="24"/>
          <w:szCs w:val="24"/>
        </w:rPr>
        <w:t>О</w:t>
      </w:r>
      <w:r w:rsidR="00A22D78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8A61D0">
        <w:rPr>
          <w:rFonts w:ascii="Times New Roman" w:hAnsi="Times New Roman" w:cs="Times New Roman"/>
          <w:sz w:val="24"/>
          <w:szCs w:val="24"/>
        </w:rPr>
        <w:t>П</w:t>
      </w:r>
      <w:r w:rsidR="00A22D78">
        <w:rPr>
          <w:rFonts w:ascii="Times New Roman" w:hAnsi="Times New Roman" w:cs="Times New Roman"/>
          <w:sz w:val="24"/>
          <w:szCs w:val="24"/>
        </w:rPr>
        <w:t xml:space="preserve">оложения о порядке установления размера платы за пользование жилым помещением (платы за наем) </w:t>
      </w:r>
      <w:r w:rsidR="00810E0D">
        <w:rPr>
          <w:rFonts w:ascii="Times New Roman" w:hAnsi="Times New Roman" w:cs="Times New Roman"/>
          <w:sz w:val="24"/>
          <w:szCs w:val="24"/>
        </w:rPr>
        <w:t>для</w:t>
      </w:r>
      <w:bookmarkStart w:id="0" w:name="_GoBack"/>
      <w:bookmarkEnd w:id="0"/>
      <w:r w:rsidR="00810E0D">
        <w:rPr>
          <w:rFonts w:ascii="Times New Roman" w:hAnsi="Times New Roman" w:cs="Times New Roman"/>
          <w:sz w:val="24"/>
          <w:szCs w:val="24"/>
        </w:rPr>
        <w:t xml:space="preserve"> нанимателей жилых помещений </w:t>
      </w:r>
      <w:r w:rsidR="00A22D78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810E0D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E13814">
        <w:rPr>
          <w:rFonts w:ascii="Times New Roman" w:hAnsi="Times New Roman" w:cs="Times New Roman"/>
          <w:sz w:val="24"/>
          <w:szCs w:val="24"/>
        </w:rPr>
        <w:t>найма</w:t>
      </w:r>
      <w:r w:rsidR="00810E0D">
        <w:rPr>
          <w:rFonts w:ascii="Times New Roman" w:hAnsi="Times New Roman" w:cs="Times New Roman"/>
          <w:sz w:val="24"/>
          <w:szCs w:val="24"/>
        </w:rPr>
        <w:t xml:space="preserve"> и договорам найма</w:t>
      </w:r>
      <w:r w:rsidR="00E13814">
        <w:rPr>
          <w:rFonts w:ascii="Times New Roman" w:hAnsi="Times New Roman" w:cs="Times New Roman"/>
          <w:sz w:val="24"/>
          <w:szCs w:val="24"/>
        </w:rPr>
        <w:t xml:space="preserve"> жилых помещений государственного или муниципального жилищного фонда</w:t>
      </w:r>
      <w:r w:rsidR="00810E0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810E0D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810E0D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</w:t>
      </w:r>
    </w:p>
    <w:p w:rsidR="00D85330" w:rsidRDefault="00D85330" w:rsidP="00E13814">
      <w:pPr>
        <w:tabs>
          <w:tab w:val="center" w:pos="4961"/>
          <w:tab w:val="left" w:pos="90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85330" w:rsidRPr="00C97497" w:rsidRDefault="00E13814" w:rsidP="00D2389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Жилищным </w:t>
      </w:r>
      <w:hyperlink r:id="rId8" w:history="1">
        <w:r w:rsidRPr="00C9749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9" w:history="1">
        <w:r w:rsidRPr="00C9749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Минстроя России от 27.09.2016 </w:t>
      </w:r>
      <w:r w:rsidR="00C97497"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668/</w:t>
      </w:r>
      <w:proofErr w:type="spellStart"/>
      <w:r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497"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C97497"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Федеральным </w:t>
      </w:r>
      <w:hyperlink r:id="rId10" w:history="1">
        <w:r w:rsidRPr="00C9749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</w:t>
      </w:r>
      <w:r w:rsidR="008A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497"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</w:t>
      </w:r>
      <w:r w:rsidR="00C97497"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97497"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85330"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Совет депутатов ЗАТО городской округ Молодёжный </w:t>
      </w:r>
      <w:r w:rsidR="00D85330" w:rsidRPr="00C97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</w:t>
      </w:r>
      <w:r w:rsidR="00D85330" w:rsidRPr="00C974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2389F" w:rsidRPr="00AF696F" w:rsidRDefault="00D2389F" w:rsidP="00AF69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6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AF696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F696F">
        <w:rPr>
          <w:rFonts w:ascii="Times New Roman" w:hAnsi="Times New Roman" w:cs="Times New Roman"/>
          <w:sz w:val="24"/>
          <w:szCs w:val="24"/>
        </w:rPr>
        <w:t xml:space="preserve"> </w:t>
      </w:r>
      <w:r w:rsidR="00C97497" w:rsidRPr="00AF696F">
        <w:rPr>
          <w:rFonts w:ascii="Times New Roman" w:hAnsi="Times New Roman" w:cs="Times New Roman"/>
          <w:sz w:val="24"/>
          <w:szCs w:val="24"/>
        </w:rPr>
        <w:t xml:space="preserve">о </w:t>
      </w:r>
      <w:r w:rsidR="00810E0D" w:rsidRPr="00AF696F">
        <w:rPr>
          <w:rFonts w:ascii="Times New Roman" w:hAnsi="Times New Roman" w:cs="Times New Roman"/>
          <w:sz w:val="24"/>
          <w:szCs w:val="24"/>
        </w:rPr>
        <w:t xml:space="preserve">порядке установления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</w:t>
      </w:r>
      <w:proofErr w:type="gramStart"/>
      <w:r w:rsidR="00810E0D" w:rsidRPr="00AF696F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810E0D" w:rsidRPr="00AF696F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</w:t>
      </w:r>
      <w:r w:rsidRPr="00AF696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D2389F" w:rsidRPr="00AF696F" w:rsidRDefault="00D2389F" w:rsidP="00AF69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6F">
        <w:rPr>
          <w:rFonts w:ascii="Times New Roman" w:hAnsi="Times New Roman" w:cs="Times New Roman"/>
          <w:sz w:val="24"/>
          <w:szCs w:val="24"/>
        </w:rPr>
        <w:t>2.Контроль за выполнением настоящего Решения возложить на заместителя Главы городской округ Молодёжный Московской области Петухова М.А.</w:t>
      </w:r>
    </w:p>
    <w:p w:rsidR="00C97497" w:rsidRPr="00AF696F" w:rsidRDefault="00D2389F" w:rsidP="00AF69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6F">
        <w:rPr>
          <w:rFonts w:ascii="Times New Roman" w:hAnsi="Times New Roman" w:cs="Times New Roman"/>
          <w:sz w:val="24"/>
          <w:szCs w:val="24"/>
        </w:rPr>
        <w:t>3.</w:t>
      </w:r>
      <w:r w:rsidRPr="00AF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497" w:rsidRPr="00AF696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Решение в информационном вестнике «МОЛОДЁЖНЫЙ» и </w:t>
      </w:r>
      <w:r w:rsidR="00C97497" w:rsidRPr="00AF696F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</w:t>
      </w:r>
      <w:proofErr w:type="gramStart"/>
      <w:r w:rsidR="00C97497" w:rsidRPr="00AF696F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C97497" w:rsidRPr="00AF696F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в информационно-телекоммуникационной сети Интернет.</w:t>
      </w:r>
    </w:p>
    <w:p w:rsidR="00C97497" w:rsidRPr="00AF696F" w:rsidRDefault="00D2389F" w:rsidP="00AF69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6F">
        <w:rPr>
          <w:rFonts w:ascii="Times New Roman" w:hAnsi="Times New Roman" w:cs="Times New Roman"/>
          <w:sz w:val="24"/>
          <w:szCs w:val="24"/>
        </w:rPr>
        <w:t xml:space="preserve">4. </w:t>
      </w:r>
      <w:r w:rsidR="00C97497" w:rsidRPr="00AF696F">
        <w:rPr>
          <w:rFonts w:ascii="Times New Roman" w:hAnsi="Times New Roman" w:cs="Times New Roman"/>
          <w:sz w:val="24"/>
          <w:szCs w:val="24"/>
        </w:rPr>
        <w:t>Решение вступает в законную силу с даты его официального опубликования.</w:t>
      </w:r>
    </w:p>
    <w:p w:rsidR="00C97497" w:rsidRDefault="00C97497" w:rsidP="00C97497">
      <w:pPr>
        <w:ind w:firstLine="540"/>
        <w:contextualSpacing/>
        <w:jc w:val="both"/>
        <w:rPr>
          <w:rFonts w:ascii="Times New Roman" w:hAnsi="Times New Roman" w:cs="Times New Roman"/>
          <w:b/>
        </w:rPr>
      </w:pPr>
    </w:p>
    <w:p w:rsidR="00C97497" w:rsidRPr="00C97497" w:rsidRDefault="00C97497" w:rsidP="00C974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497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C97497" w:rsidRPr="00C97497" w:rsidRDefault="00C97497" w:rsidP="00C974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497">
        <w:rPr>
          <w:rFonts w:ascii="Times New Roman" w:hAnsi="Times New Roman" w:cs="Times New Roman"/>
          <w:b/>
          <w:sz w:val="24"/>
          <w:szCs w:val="24"/>
        </w:rPr>
        <w:t>ЗАТО городской округ Молодёжный</w:t>
      </w:r>
      <w:r w:rsidRPr="00C97497">
        <w:rPr>
          <w:rFonts w:ascii="Times New Roman" w:hAnsi="Times New Roman" w:cs="Times New Roman"/>
          <w:b/>
          <w:sz w:val="24"/>
          <w:szCs w:val="24"/>
        </w:rPr>
        <w:tab/>
      </w:r>
      <w:r w:rsidRPr="00C97497">
        <w:rPr>
          <w:rFonts w:ascii="Times New Roman" w:hAnsi="Times New Roman" w:cs="Times New Roman"/>
          <w:b/>
          <w:sz w:val="24"/>
          <w:szCs w:val="24"/>
        </w:rPr>
        <w:tab/>
      </w:r>
      <w:r w:rsidRPr="00C97497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C974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С.П. </w:t>
      </w:r>
      <w:proofErr w:type="spellStart"/>
      <w:r w:rsidRPr="00C97497">
        <w:rPr>
          <w:rFonts w:ascii="Times New Roman" w:hAnsi="Times New Roman" w:cs="Times New Roman"/>
          <w:b/>
          <w:sz w:val="24"/>
          <w:szCs w:val="24"/>
        </w:rPr>
        <w:t>Бочкарёв</w:t>
      </w:r>
      <w:proofErr w:type="spellEnd"/>
    </w:p>
    <w:p w:rsidR="00E13814" w:rsidRDefault="00E13814" w:rsidP="00C974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7497" w:rsidRPr="00C97497" w:rsidRDefault="00C97497" w:rsidP="00C974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814" w:rsidRPr="00C97497" w:rsidRDefault="00E13814" w:rsidP="00C974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7497">
        <w:rPr>
          <w:rFonts w:ascii="Times New Roman" w:hAnsi="Times New Roman" w:cs="Times New Roman"/>
          <w:b/>
          <w:sz w:val="24"/>
          <w:szCs w:val="24"/>
        </w:rPr>
        <w:t>Глава</w:t>
      </w:r>
      <w:proofErr w:type="gramEnd"/>
      <w:r w:rsidRPr="00C97497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</w:t>
      </w:r>
      <w:r w:rsidR="00C97497" w:rsidRPr="00C97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814" w:rsidRPr="00E13814" w:rsidRDefault="00E13814" w:rsidP="00C97497">
      <w:pPr>
        <w:pStyle w:val="a3"/>
      </w:pPr>
      <w:r w:rsidRPr="00C97497">
        <w:rPr>
          <w:rFonts w:ascii="Times New Roman" w:hAnsi="Times New Roman" w:cs="Times New Roman"/>
          <w:b/>
          <w:sz w:val="24"/>
          <w:szCs w:val="24"/>
        </w:rPr>
        <w:t>Молодёжный</w:t>
      </w:r>
      <w:r w:rsidRPr="00C97497">
        <w:rPr>
          <w:rFonts w:ascii="Times New Roman" w:hAnsi="Times New Roman" w:cs="Times New Roman"/>
          <w:b/>
          <w:sz w:val="24"/>
          <w:szCs w:val="24"/>
        </w:rPr>
        <w:tab/>
      </w:r>
      <w:r w:rsidRPr="00C97497">
        <w:rPr>
          <w:rFonts w:ascii="Times New Roman" w:hAnsi="Times New Roman" w:cs="Times New Roman"/>
          <w:b/>
          <w:sz w:val="24"/>
          <w:szCs w:val="24"/>
        </w:rPr>
        <w:tab/>
      </w:r>
      <w:r w:rsidRPr="00C97497">
        <w:rPr>
          <w:rFonts w:ascii="Times New Roman" w:hAnsi="Times New Roman" w:cs="Times New Roman"/>
          <w:b/>
          <w:sz w:val="24"/>
          <w:szCs w:val="24"/>
        </w:rPr>
        <w:tab/>
      </w:r>
      <w:r w:rsidRPr="00C9749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C97497">
        <w:rPr>
          <w:rFonts w:ascii="Times New Roman" w:hAnsi="Times New Roman" w:cs="Times New Roman"/>
          <w:b/>
          <w:sz w:val="24"/>
          <w:szCs w:val="24"/>
        </w:rPr>
        <w:tab/>
      </w:r>
      <w:r w:rsidRPr="00C97497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2389F" w:rsidRPr="00C974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97497" w:rsidRPr="00C974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389F" w:rsidRPr="00C974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74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389F" w:rsidRPr="00C97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497">
        <w:rPr>
          <w:rFonts w:ascii="Times New Roman" w:hAnsi="Times New Roman" w:cs="Times New Roman"/>
          <w:b/>
          <w:sz w:val="24"/>
          <w:szCs w:val="24"/>
        </w:rPr>
        <w:t xml:space="preserve">В.Ю. </w:t>
      </w:r>
      <w:proofErr w:type="spellStart"/>
      <w:r w:rsidRPr="00C97497">
        <w:rPr>
          <w:rFonts w:ascii="Times New Roman" w:hAnsi="Times New Roman" w:cs="Times New Roman"/>
          <w:b/>
          <w:sz w:val="24"/>
          <w:szCs w:val="24"/>
        </w:rPr>
        <w:t>Юткин</w:t>
      </w:r>
      <w:proofErr w:type="spellEnd"/>
    </w:p>
    <w:p w:rsidR="00E13814" w:rsidRPr="00E13814" w:rsidRDefault="00E13814" w:rsidP="00D2389F">
      <w:pPr>
        <w:spacing w:after="0"/>
        <w:jc w:val="both"/>
        <w:rPr>
          <w:rFonts w:ascii="Times New Roman" w:hAnsi="Times New Roman" w:cs="Times New Roman"/>
          <w:b/>
        </w:rPr>
      </w:pPr>
    </w:p>
    <w:p w:rsidR="00AF696F" w:rsidRDefault="00AF696F" w:rsidP="00E13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3D7E" w:rsidRDefault="00B93D7E" w:rsidP="00E13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13814" w:rsidRPr="007B689F" w:rsidRDefault="00E13814" w:rsidP="00E13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13814" w:rsidRPr="007B689F" w:rsidRDefault="00D2389F" w:rsidP="00E13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</w:t>
      </w:r>
      <w:r w:rsidR="00E13814" w:rsidRPr="007B689F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13814" w:rsidRPr="007B689F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E13814" w:rsidRPr="007B689F" w:rsidRDefault="00D2389F" w:rsidP="00E13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Молодёжный </w:t>
      </w:r>
      <w:r w:rsidR="00E13814" w:rsidRPr="007B689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13814" w:rsidRPr="007B689F" w:rsidRDefault="00E13814" w:rsidP="00E13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 xml:space="preserve">от </w:t>
      </w:r>
      <w:r w:rsidR="00D2389F">
        <w:rPr>
          <w:rFonts w:ascii="Times New Roman" w:hAnsi="Times New Roman" w:cs="Times New Roman"/>
          <w:sz w:val="24"/>
          <w:szCs w:val="24"/>
        </w:rPr>
        <w:t>_______ 2021</w:t>
      </w:r>
      <w:r w:rsidRPr="007B689F">
        <w:rPr>
          <w:rFonts w:ascii="Times New Roman" w:hAnsi="Times New Roman" w:cs="Times New Roman"/>
          <w:sz w:val="24"/>
          <w:szCs w:val="24"/>
        </w:rPr>
        <w:t xml:space="preserve"> г. </w:t>
      </w:r>
      <w:r w:rsidR="00D2389F">
        <w:rPr>
          <w:rFonts w:ascii="Times New Roman" w:hAnsi="Times New Roman" w:cs="Times New Roman"/>
          <w:sz w:val="24"/>
          <w:szCs w:val="24"/>
        </w:rPr>
        <w:t>№_____</w:t>
      </w:r>
    </w:p>
    <w:p w:rsidR="00E13814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2B4" w:rsidRPr="007B689F" w:rsidRDefault="008A42B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7B689F">
        <w:rPr>
          <w:rFonts w:ascii="Times New Roman" w:hAnsi="Times New Roman" w:cs="Times New Roman"/>
          <w:sz w:val="24"/>
          <w:szCs w:val="24"/>
        </w:rPr>
        <w:t>ПОЛОЖЕНИЕ</w:t>
      </w:r>
    </w:p>
    <w:p w:rsidR="00E13814" w:rsidRPr="007B689F" w:rsidRDefault="00E13814" w:rsidP="00E13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О ПОРЯДКЕ УСТАНОВЛЕНИЯ РАЗМЕРА ПЛАТЫ ЗА ПОЛЬЗОВАНИЕ ЖИЛЫМ</w:t>
      </w:r>
    </w:p>
    <w:p w:rsidR="00E13814" w:rsidRPr="007B689F" w:rsidRDefault="00E13814" w:rsidP="00E13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 xml:space="preserve">ПОМЕЩЕНИЕМ (ПЛАТЫ ЗА НАЕМ) </w:t>
      </w:r>
      <w:r w:rsidR="00FA0699">
        <w:rPr>
          <w:rFonts w:ascii="Times New Roman" w:hAnsi="Times New Roman" w:cs="Times New Roman"/>
          <w:sz w:val="24"/>
          <w:szCs w:val="24"/>
        </w:rPr>
        <w:t xml:space="preserve">ДЛЯ НАНИМАТЕЛЕЙ ЖИЛЫХ ПОМЕЩЕНИЙ </w:t>
      </w:r>
      <w:r w:rsidRPr="007B689F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FA0699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7B689F">
        <w:rPr>
          <w:rFonts w:ascii="Times New Roman" w:hAnsi="Times New Roman" w:cs="Times New Roman"/>
          <w:sz w:val="24"/>
          <w:szCs w:val="24"/>
        </w:rPr>
        <w:t>НАЙМА</w:t>
      </w:r>
      <w:r w:rsidR="00FA0699">
        <w:rPr>
          <w:rFonts w:ascii="Times New Roman" w:hAnsi="Times New Roman" w:cs="Times New Roman"/>
          <w:sz w:val="24"/>
          <w:szCs w:val="24"/>
        </w:rPr>
        <w:t xml:space="preserve"> И ДОГОВОРАМ НАЙМА ЖИЛЫХ </w:t>
      </w:r>
      <w:r w:rsidR="00C97497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C97497" w:rsidRPr="007B689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7B689F">
        <w:rPr>
          <w:rFonts w:ascii="Times New Roman" w:hAnsi="Times New Roman" w:cs="Times New Roman"/>
          <w:sz w:val="24"/>
          <w:szCs w:val="24"/>
        </w:rPr>
        <w:t xml:space="preserve"> ИЛИ МУНИЦИПАЛЬНОГОЖИЛИЩНОГО ФОНДА</w:t>
      </w:r>
      <w:r w:rsidR="00FA06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FA069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FA0699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</w:t>
      </w:r>
      <w:r w:rsidR="008A42B4">
        <w:rPr>
          <w:rFonts w:ascii="Times New Roman" w:hAnsi="Times New Roman" w:cs="Times New Roman"/>
          <w:sz w:val="24"/>
          <w:szCs w:val="24"/>
        </w:rPr>
        <w:t>С</w:t>
      </w:r>
      <w:r w:rsidR="00FA0699">
        <w:rPr>
          <w:rFonts w:ascii="Times New Roman" w:hAnsi="Times New Roman" w:cs="Times New Roman"/>
          <w:sz w:val="24"/>
          <w:szCs w:val="24"/>
        </w:rPr>
        <w:t>КОВСКОЙ ОБЛАСТИ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r w:rsidRPr="00966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966C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2</w:t>
        </w:r>
      </w:hyperlink>
      <w:r w:rsidRPr="00966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2" w:history="1">
        <w:r w:rsidRPr="00966C37">
          <w:rPr>
            <w:rFonts w:ascii="Times New Roman" w:hAnsi="Times New Roman" w:cs="Times New Roman"/>
            <w:color w:val="000000" w:themeColor="text1"/>
            <w:sz w:val="24"/>
            <w:szCs w:val="24"/>
          </w:rPr>
          <w:t>5 статьи 156</w:t>
        </w:r>
      </w:hyperlink>
      <w:r w:rsidRPr="007B689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13" w:history="1">
        <w:r w:rsidRPr="00966C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7B689F">
        <w:rPr>
          <w:rFonts w:ascii="Times New Roman" w:hAnsi="Times New Roman" w:cs="Times New Roman"/>
          <w:sz w:val="24"/>
          <w:szCs w:val="24"/>
        </w:rPr>
        <w:t xml:space="preserve"> Минстроя России от 27.09.2016 N 668/</w:t>
      </w: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фонда".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установления платы за пользование жилым помещением (платы за наем) для нанимателей жилых помещений по договорам найма жилых помещений государственного или муниципального жилищного фонда, расположенного на </w:t>
      </w:r>
      <w:proofErr w:type="gramStart"/>
      <w:r w:rsidRPr="007B689F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B689F">
        <w:rPr>
          <w:rFonts w:ascii="Times New Roman" w:hAnsi="Times New Roman" w:cs="Times New Roman"/>
          <w:sz w:val="24"/>
          <w:szCs w:val="24"/>
        </w:rPr>
        <w:t xml:space="preserve"> </w:t>
      </w:r>
      <w:r w:rsidR="00D2389F">
        <w:rPr>
          <w:rFonts w:ascii="Times New Roman" w:hAnsi="Times New Roman" w:cs="Times New Roman"/>
          <w:sz w:val="24"/>
          <w:szCs w:val="24"/>
        </w:rPr>
        <w:t>ЗАТО г</w:t>
      </w:r>
      <w:r w:rsidRPr="007B689F">
        <w:rPr>
          <w:rFonts w:ascii="Times New Roman" w:hAnsi="Times New Roman" w:cs="Times New Roman"/>
          <w:sz w:val="24"/>
          <w:szCs w:val="24"/>
        </w:rPr>
        <w:t>ородско</w:t>
      </w:r>
      <w:r w:rsidR="00D2389F">
        <w:rPr>
          <w:rFonts w:ascii="Times New Roman" w:hAnsi="Times New Roman" w:cs="Times New Roman"/>
          <w:sz w:val="24"/>
          <w:szCs w:val="24"/>
        </w:rPr>
        <w:t xml:space="preserve">й </w:t>
      </w:r>
      <w:r w:rsidRPr="007B689F">
        <w:rPr>
          <w:rFonts w:ascii="Times New Roman" w:hAnsi="Times New Roman" w:cs="Times New Roman"/>
          <w:sz w:val="24"/>
          <w:szCs w:val="24"/>
        </w:rPr>
        <w:t>округ</w:t>
      </w:r>
      <w:r w:rsidR="00D2389F">
        <w:rPr>
          <w:rFonts w:ascii="Times New Roman" w:hAnsi="Times New Roman" w:cs="Times New Roman"/>
          <w:sz w:val="24"/>
          <w:szCs w:val="24"/>
        </w:rPr>
        <w:t xml:space="preserve"> Молодёжный Московской области</w:t>
      </w:r>
      <w:r w:rsidRPr="007B689F">
        <w:rPr>
          <w:rFonts w:ascii="Times New Roman" w:hAnsi="Times New Roman" w:cs="Times New Roman"/>
          <w:sz w:val="24"/>
          <w:szCs w:val="24"/>
        </w:rPr>
        <w:t>.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1.3. Настоящее Положение не распространяется на установление размера платы за пользование жилыми помещениями, предоставляемыми по договорам коммерческого найма и договорам найма жилых помещений жилищного фонда социального использования.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1.4. Плата за пользование жилым помещением устанавливается из расчета на один квадратный метр общей площади жилых помещений государственного или муниципального жилищного фонда в зависимости от качества и благоустройства жилого помещения, месторасположения дома.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1.5. От внесения платы за пользование жилым помещением освобождаются категории граждан, определенные жилищным законодательством Российской Федерации.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1.6.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 и реконструкцию, а также на проведение капитального ремонта жилищного фонда, используемого для предоставления гражданам по договору найма.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2. Порядок сбора платы за наем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 xml:space="preserve">2.1. Начисление и сбор платы за пользование жилым помещением (платы за наем) осуществляется организацией, уполномоченной </w:t>
      </w: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>, и включается отдельной строкой в единый платежный документ по оплате за жилое помещение и коммунальные услуги по каждому лицевому счету нанимателя в размере, установленном в соответствии с действующим законодательством.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 xml:space="preserve">2.2. Средства по плате за наем подлежат перечислению в бюджет </w:t>
      </w: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>.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lastRenderedPageBreak/>
        <w:t>3. Размер платы за наем жилого помещения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3.1. Размер платы за наем j-</w:t>
      </w: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Формула 1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П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Н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К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x К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B689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П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>, где: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П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- размер платы за наем j-</w:t>
      </w: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Н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К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К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B689F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П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- общая площадь j-</w:t>
      </w: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4. Базовый размер платы за наем жилого помещения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4.1. Базовый размер платы за наем жилого помещения определяется по формуле 2: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Формула 2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Н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7B689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B689F">
        <w:rPr>
          <w:rFonts w:ascii="Times New Roman" w:hAnsi="Times New Roman" w:cs="Times New Roman"/>
          <w:sz w:val="24"/>
          <w:szCs w:val="24"/>
        </w:rPr>
        <w:t>СР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x 0,001, где: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Н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7B689F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помещения, руб.;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9F">
        <w:rPr>
          <w:rFonts w:ascii="Times New Roman" w:hAnsi="Times New Roman" w:cs="Times New Roman"/>
          <w:sz w:val="24"/>
          <w:szCs w:val="24"/>
        </w:rPr>
        <w:t>СР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- средняя цена 1 кв. м общей площади квартир на вторичном рынке жилья по Московской области, руб.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4.2. Средняя цена 1 кв. м общей площади квартир на вторичном рынке жилья по Московской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5. Коэффициент, характеризующий качество и благоустройство</w:t>
      </w:r>
    </w:p>
    <w:p w:rsidR="00E13814" w:rsidRPr="007B689F" w:rsidRDefault="00E13814" w:rsidP="00E13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жилого помещения, месторасположение дома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 (потребительские свойства жилого дома).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 xml:space="preserve">5.2. Интегральное значение </w:t>
      </w:r>
      <w:proofErr w:type="spellStart"/>
      <w:r w:rsidRPr="007B689F">
        <w:rPr>
          <w:rFonts w:ascii="Times New Roman" w:hAnsi="Times New Roman" w:cs="Times New Roman"/>
          <w:sz w:val="24"/>
          <w:szCs w:val="24"/>
        </w:rPr>
        <w:t>К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Формула 3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noProof/>
          <w:position w:val="-22"/>
          <w:sz w:val="24"/>
          <w:szCs w:val="24"/>
        </w:rPr>
        <w:lastRenderedPageBreak/>
        <w:drawing>
          <wp:inline distT="0" distB="0" distL="0" distR="0">
            <wp:extent cx="1552575" cy="428625"/>
            <wp:effectExtent l="0" t="0" r="9525" b="9525"/>
            <wp:docPr id="2" name="Рисунок 2" descr="base_14_27117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71175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9F">
        <w:rPr>
          <w:rFonts w:ascii="Times New Roman" w:hAnsi="Times New Roman" w:cs="Times New Roman"/>
          <w:sz w:val="24"/>
          <w:szCs w:val="24"/>
        </w:rPr>
        <w:t>K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K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B689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K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689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K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689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месторасположение дома.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5.3. Значения коэффициентов K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B689F">
        <w:rPr>
          <w:rFonts w:ascii="Times New Roman" w:hAnsi="Times New Roman" w:cs="Times New Roman"/>
          <w:sz w:val="24"/>
          <w:szCs w:val="24"/>
        </w:rPr>
        <w:t xml:space="preserve"> - K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689F">
        <w:rPr>
          <w:rFonts w:ascii="Times New Roman" w:hAnsi="Times New Roman" w:cs="Times New Roman"/>
          <w:sz w:val="24"/>
          <w:szCs w:val="24"/>
        </w:rPr>
        <w:t xml:space="preserve"> находятся в интервале [0,8; 1,3] и определяются следующим образом.</w:t>
      </w:r>
    </w:p>
    <w:p w:rsidR="00810E0D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Коэффициент K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B689F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810E0D">
        <w:rPr>
          <w:rFonts w:ascii="Times New Roman" w:hAnsi="Times New Roman" w:cs="Times New Roman"/>
          <w:sz w:val="24"/>
          <w:szCs w:val="24"/>
        </w:rPr>
        <w:t>изует качество жилого помещения:</w:t>
      </w:r>
      <w:r w:rsidRPr="007B6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14" w:rsidRPr="00810E0D" w:rsidRDefault="00810E0D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0D">
        <w:rPr>
          <w:rFonts w:ascii="Times New Roman" w:hAnsi="Times New Roman" w:cs="Times New Roman"/>
          <w:sz w:val="24"/>
          <w:szCs w:val="24"/>
        </w:rPr>
        <w:t>- в домах с % износа 50</w:t>
      </w:r>
      <w:r w:rsidR="00E13814" w:rsidRPr="00810E0D">
        <w:rPr>
          <w:rFonts w:ascii="Times New Roman" w:hAnsi="Times New Roman" w:cs="Times New Roman"/>
          <w:sz w:val="24"/>
          <w:szCs w:val="24"/>
        </w:rPr>
        <w:t xml:space="preserve"> </w:t>
      </w:r>
      <w:r w:rsidRPr="00810E0D">
        <w:rPr>
          <w:rFonts w:ascii="Times New Roman" w:hAnsi="Times New Roman" w:cs="Times New Roman"/>
          <w:sz w:val="24"/>
          <w:szCs w:val="24"/>
        </w:rPr>
        <w:t>и более в размере 0,9</w:t>
      </w:r>
      <w:r w:rsidR="00E13814" w:rsidRPr="00810E0D">
        <w:rPr>
          <w:rFonts w:ascii="Times New Roman" w:hAnsi="Times New Roman" w:cs="Times New Roman"/>
          <w:sz w:val="24"/>
          <w:szCs w:val="24"/>
        </w:rPr>
        <w:t>;</w:t>
      </w:r>
    </w:p>
    <w:p w:rsidR="00E13814" w:rsidRPr="00810E0D" w:rsidRDefault="00E13814" w:rsidP="00810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0D">
        <w:rPr>
          <w:rFonts w:ascii="Times New Roman" w:hAnsi="Times New Roman" w:cs="Times New Roman"/>
          <w:sz w:val="24"/>
          <w:szCs w:val="24"/>
        </w:rPr>
        <w:t xml:space="preserve">- в домах с </w:t>
      </w:r>
      <w:r w:rsidR="00810E0D" w:rsidRPr="00810E0D">
        <w:rPr>
          <w:rFonts w:ascii="Times New Roman" w:hAnsi="Times New Roman" w:cs="Times New Roman"/>
          <w:sz w:val="24"/>
          <w:szCs w:val="24"/>
        </w:rPr>
        <w:t>% износа до 50 в размере 1</w:t>
      </w:r>
      <w:r w:rsidRPr="00810E0D">
        <w:rPr>
          <w:rFonts w:ascii="Times New Roman" w:hAnsi="Times New Roman" w:cs="Times New Roman"/>
          <w:sz w:val="24"/>
          <w:szCs w:val="24"/>
        </w:rPr>
        <w:t>;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Коэффициент K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689F">
        <w:rPr>
          <w:rFonts w:ascii="Times New Roman" w:hAnsi="Times New Roman" w:cs="Times New Roman"/>
          <w:sz w:val="24"/>
          <w:szCs w:val="24"/>
        </w:rPr>
        <w:t xml:space="preserve"> характеризует благоустройство жилого помещения, зависит от категории жилого помещения и принимается:</w:t>
      </w:r>
    </w:p>
    <w:p w:rsidR="00E13814" w:rsidRPr="00D23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E0D">
        <w:rPr>
          <w:rFonts w:ascii="Times New Roman" w:hAnsi="Times New Roman" w:cs="Times New Roman"/>
          <w:sz w:val="24"/>
          <w:szCs w:val="24"/>
        </w:rPr>
        <w:t>- для ж</w:t>
      </w:r>
      <w:r w:rsidR="00810E0D" w:rsidRPr="00810E0D">
        <w:rPr>
          <w:rFonts w:ascii="Times New Roman" w:hAnsi="Times New Roman" w:cs="Times New Roman"/>
          <w:sz w:val="24"/>
          <w:szCs w:val="24"/>
        </w:rPr>
        <w:t>илых домов со всеми удобствами без лифта и мусоропровода в размере 1</w:t>
      </w:r>
      <w:r w:rsidR="00810E0D">
        <w:rPr>
          <w:rFonts w:ascii="Times New Roman" w:hAnsi="Times New Roman" w:cs="Times New Roman"/>
          <w:sz w:val="24"/>
          <w:szCs w:val="24"/>
        </w:rPr>
        <w:t>.</w:t>
      </w:r>
    </w:p>
    <w:p w:rsidR="00E13814" w:rsidRPr="007B689F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Коэффициент K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689F">
        <w:rPr>
          <w:rFonts w:ascii="Times New Roman" w:hAnsi="Times New Roman" w:cs="Times New Roman"/>
          <w:sz w:val="24"/>
          <w:szCs w:val="24"/>
        </w:rPr>
        <w:t xml:space="preserve"> характеризует месторасположение дома, зависит от расположения жилого дома </w:t>
      </w:r>
      <w:r w:rsidR="00810E0D">
        <w:rPr>
          <w:rFonts w:ascii="Times New Roman" w:hAnsi="Times New Roman" w:cs="Times New Roman"/>
          <w:sz w:val="24"/>
          <w:szCs w:val="24"/>
        </w:rPr>
        <w:t xml:space="preserve">на территории ЗАТО городской </w:t>
      </w:r>
      <w:proofErr w:type="gramStart"/>
      <w:r w:rsidR="00810E0D">
        <w:rPr>
          <w:rFonts w:ascii="Times New Roman" w:hAnsi="Times New Roman" w:cs="Times New Roman"/>
          <w:sz w:val="24"/>
          <w:szCs w:val="24"/>
        </w:rPr>
        <w:t>округ  Молодёжный</w:t>
      </w:r>
      <w:proofErr w:type="gramEnd"/>
      <w:r w:rsidR="00810E0D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7B689F">
        <w:rPr>
          <w:rFonts w:ascii="Times New Roman" w:hAnsi="Times New Roman" w:cs="Times New Roman"/>
          <w:sz w:val="24"/>
          <w:szCs w:val="24"/>
        </w:rPr>
        <w:t>принимается:</w:t>
      </w:r>
    </w:p>
    <w:p w:rsidR="00E13814" w:rsidRPr="00035A65" w:rsidRDefault="00E13814" w:rsidP="00E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A65">
        <w:rPr>
          <w:rFonts w:ascii="Times New Roman" w:hAnsi="Times New Roman" w:cs="Times New Roman"/>
          <w:sz w:val="24"/>
          <w:szCs w:val="24"/>
        </w:rPr>
        <w:t xml:space="preserve">- для жилых домов, расположенных </w:t>
      </w:r>
      <w:r w:rsidR="00035A65" w:rsidRPr="00035A6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035A65" w:rsidRPr="00035A65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035A65" w:rsidRPr="00035A65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в размере 1.</w:t>
      </w:r>
    </w:p>
    <w:p w:rsidR="00035A65" w:rsidRDefault="00035A65" w:rsidP="00E13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6. Коэффициент соответствия платы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9F">
        <w:rPr>
          <w:rFonts w:ascii="Times New Roman" w:hAnsi="Times New Roman" w:cs="Times New Roman"/>
          <w:sz w:val="24"/>
          <w:szCs w:val="24"/>
        </w:rPr>
        <w:t>6.1. Величина коэффициента соответствия платы (</w:t>
      </w:r>
      <w:proofErr w:type="spellStart"/>
      <w:r w:rsidRPr="007B689F">
        <w:rPr>
          <w:rFonts w:ascii="Times New Roman" w:hAnsi="Times New Roman" w:cs="Times New Roman"/>
          <w:sz w:val="24"/>
          <w:szCs w:val="24"/>
        </w:rPr>
        <w:t>K</w:t>
      </w:r>
      <w:r w:rsidRPr="007B689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7B689F">
        <w:rPr>
          <w:rFonts w:ascii="Times New Roman" w:hAnsi="Times New Roman" w:cs="Times New Roman"/>
          <w:sz w:val="24"/>
          <w:szCs w:val="24"/>
        </w:rPr>
        <w:t xml:space="preserve">) устанавливается решением Совета </w:t>
      </w:r>
      <w:proofErr w:type="gramStart"/>
      <w:r w:rsidRPr="007B689F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7B689F">
        <w:rPr>
          <w:rFonts w:ascii="Times New Roman" w:hAnsi="Times New Roman" w:cs="Times New Roman"/>
          <w:sz w:val="24"/>
          <w:szCs w:val="24"/>
        </w:rPr>
        <w:t xml:space="preserve"> </w:t>
      </w:r>
      <w:r w:rsidR="00D2389F">
        <w:rPr>
          <w:rFonts w:ascii="Times New Roman" w:hAnsi="Times New Roman" w:cs="Times New Roman"/>
          <w:sz w:val="24"/>
          <w:szCs w:val="24"/>
        </w:rPr>
        <w:t xml:space="preserve">ЗАТО </w:t>
      </w:r>
      <w:r w:rsidRPr="007B689F">
        <w:rPr>
          <w:rFonts w:ascii="Times New Roman" w:hAnsi="Times New Roman" w:cs="Times New Roman"/>
          <w:sz w:val="24"/>
          <w:szCs w:val="24"/>
        </w:rPr>
        <w:t>городско</w:t>
      </w:r>
      <w:r w:rsidR="00D2389F">
        <w:rPr>
          <w:rFonts w:ascii="Times New Roman" w:hAnsi="Times New Roman" w:cs="Times New Roman"/>
          <w:sz w:val="24"/>
          <w:szCs w:val="24"/>
        </w:rPr>
        <w:t>й</w:t>
      </w:r>
      <w:r w:rsidRPr="007B689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2389F">
        <w:rPr>
          <w:rFonts w:ascii="Times New Roman" w:hAnsi="Times New Roman" w:cs="Times New Roman"/>
          <w:sz w:val="24"/>
          <w:szCs w:val="24"/>
        </w:rPr>
        <w:t xml:space="preserve"> Молодёжный Московской области</w:t>
      </w:r>
      <w:r w:rsidRPr="007B689F">
        <w:rPr>
          <w:rFonts w:ascii="Times New Roman" w:hAnsi="Times New Roman" w:cs="Times New Roman"/>
          <w:sz w:val="24"/>
          <w:szCs w:val="24"/>
        </w:rPr>
        <w:t xml:space="preserve"> при принятии решения об установлении размера платы за пользование жилым помещением (платы за наем) исходя из социально-экономических условий в</w:t>
      </w:r>
      <w:r w:rsidR="00D2389F"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7B689F">
        <w:rPr>
          <w:rFonts w:ascii="Times New Roman" w:hAnsi="Times New Roman" w:cs="Times New Roman"/>
          <w:sz w:val="24"/>
          <w:szCs w:val="24"/>
        </w:rPr>
        <w:t>городско</w:t>
      </w:r>
      <w:r w:rsidR="00D2389F">
        <w:rPr>
          <w:rFonts w:ascii="Times New Roman" w:hAnsi="Times New Roman" w:cs="Times New Roman"/>
          <w:sz w:val="24"/>
          <w:szCs w:val="24"/>
        </w:rPr>
        <w:t>й</w:t>
      </w:r>
      <w:r w:rsidRPr="007B689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2389F">
        <w:rPr>
          <w:rFonts w:ascii="Times New Roman" w:hAnsi="Times New Roman" w:cs="Times New Roman"/>
          <w:sz w:val="24"/>
          <w:szCs w:val="24"/>
        </w:rPr>
        <w:t xml:space="preserve"> Молодёжный Московской области</w:t>
      </w:r>
      <w:r w:rsidRPr="007B689F">
        <w:rPr>
          <w:rFonts w:ascii="Times New Roman" w:hAnsi="Times New Roman" w:cs="Times New Roman"/>
          <w:sz w:val="24"/>
          <w:szCs w:val="24"/>
        </w:rPr>
        <w:t xml:space="preserve"> в интервале [0; 1].</w:t>
      </w: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Pr="007B689F" w:rsidRDefault="00E13814" w:rsidP="00E138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13814" w:rsidRDefault="00E13814" w:rsidP="00E13814"/>
    <w:p w:rsidR="00D85330" w:rsidRDefault="00D85330" w:rsidP="00BC0D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D85330" w:rsidSect="00C97497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4FCB"/>
    <w:multiLevelType w:val="hybridMultilevel"/>
    <w:tmpl w:val="F57C4E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32BE"/>
    <w:multiLevelType w:val="hybridMultilevel"/>
    <w:tmpl w:val="F7A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47"/>
    <w:rsid w:val="00014C11"/>
    <w:rsid w:val="00035A65"/>
    <w:rsid w:val="00082B59"/>
    <w:rsid w:val="000F5FB9"/>
    <w:rsid w:val="001271DB"/>
    <w:rsid w:val="00127F5F"/>
    <w:rsid w:val="001901C3"/>
    <w:rsid w:val="001D2AE5"/>
    <w:rsid w:val="001E05B0"/>
    <w:rsid w:val="001F6EBE"/>
    <w:rsid w:val="00246C6C"/>
    <w:rsid w:val="002769F9"/>
    <w:rsid w:val="002A0C56"/>
    <w:rsid w:val="002B1147"/>
    <w:rsid w:val="002E23D7"/>
    <w:rsid w:val="002F244C"/>
    <w:rsid w:val="003505F4"/>
    <w:rsid w:val="0036787D"/>
    <w:rsid w:val="00415524"/>
    <w:rsid w:val="004B2A07"/>
    <w:rsid w:val="004E6D61"/>
    <w:rsid w:val="0064649A"/>
    <w:rsid w:val="006C24F1"/>
    <w:rsid w:val="006C37DC"/>
    <w:rsid w:val="006C7981"/>
    <w:rsid w:val="007126AE"/>
    <w:rsid w:val="00727EC1"/>
    <w:rsid w:val="007E766B"/>
    <w:rsid w:val="00810E0D"/>
    <w:rsid w:val="00811D72"/>
    <w:rsid w:val="0084515B"/>
    <w:rsid w:val="00862290"/>
    <w:rsid w:val="008A42B4"/>
    <w:rsid w:val="008A61D0"/>
    <w:rsid w:val="008D1194"/>
    <w:rsid w:val="008E53CF"/>
    <w:rsid w:val="00966C37"/>
    <w:rsid w:val="009725E2"/>
    <w:rsid w:val="00A0147F"/>
    <w:rsid w:val="00A22D78"/>
    <w:rsid w:val="00AF696F"/>
    <w:rsid w:val="00B03262"/>
    <w:rsid w:val="00B45D6F"/>
    <w:rsid w:val="00B93D7E"/>
    <w:rsid w:val="00BC0D9A"/>
    <w:rsid w:val="00BC1F67"/>
    <w:rsid w:val="00C25781"/>
    <w:rsid w:val="00C505D2"/>
    <w:rsid w:val="00C87CAA"/>
    <w:rsid w:val="00C97497"/>
    <w:rsid w:val="00D2389F"/>
    <w:rsid w:val="00D66E31"/>
    <w:rsid w:val="00D70E12"/>
    <w:rsid w:val="00D85330"/>
    <w:rsid w:val="00E13814"/>
    <w:rsid w:val="00E9417D"/>
    <w:rsid w:val="00EB5788"/>
    <w:rsid w:val="00EB63B7"/>
    <w:rsid w:val="00F3137F"/>
    <w:rsid w:val="00F350CE"/>
    <w:rsid w:val="00FA0699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F0545-AD09-4129-870E-7969DA6D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147"/>
    <w:pPr>
      <w:spacing w:after="0" w:line="240" w:lineRule="auto"/>
    </w:pPr>
  </w:style>
  <w:style w:type="table" w:styleId="a4">
    <w:name w:val="Table Grid"/>
    <w:basedOn w:val="a1"/>
    <w:uiPriority w:val="59"/>
    <w:rsid w:val="002B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05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5330"/>
    <w:rPr>
      <w:color w:val="0000FF" w:themeColor="hyperlink"/>
      <w:u w:val="single"/>
    </w:rPr>
  </w:style>
  <w:style w:type="paragraph" w:customStyle="1" w:styleId="ConsPlusTitle">
    <w:name w:val="ConsPlusTitle"/>
    <w:rsid w:val="00A22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13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qFormat/>
    <w:rsid w:val="00D238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3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BACD58618D0C9341ACB775E8859319A41727FDF7532E3673122B46619EABBEA5BDB6E67AEDB353BCFDC7833A1C99B49EF9B1AECD16A15u5N8O" TargetMode="External"/><Relationship Id="rId13" Type="http://schemas.openxmlformats.org/officeDocument/2006/relationships/hyperlink" Target="consultantplus://offline/ref=926BACD58618D0C9341ACB775E8859319B44727ED87B32E3673122B46619EABBF85B836266A8CC363CDA8A2975uFN5O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hyperlink" Target="consultantplus://offline/ref=926BACD58618D0C9341ACB775E8859319A41727FDF7532E3673122B46619EABBEA5BDB6E67AEDB343ECFDC7833A1C99B49EF9B1AECD16A15u5N8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6BACD58618D0C9341ACB775E8859319A41727FDF7532E3673122B46619EABBEA5BDB6E67AFD63E39CFDC7833A1C99B49EF9B1AECD16A15u5N8O" TargetMode="External"/><Relationship Id="rId5" Type="http://schemas.openxmlformats.org/officeDocument/2006/relationships/hyperlink" Target="http://www.zato-molo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6BACD58618D0C9341ACB775E8859319D46717CD17732E3673122B46619EABBF85B836266A8CC363CDA8A2975uFN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BACD58618D0C9341ACB775E8859319B44727ED87B32E3673122B46619EABBF85B836266A8CC363CDA8A2975uFN5O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2021-12-21T08:01:00Z</cp:lastPrinted>
  <dcterms:created xsi:type="dcterms:W3CDTF">2021-12-17T07:27:00Z</dcterms:created>
  <dcterms:modified xsi:type="dcterms:W3CDTF">2021-12-21T08:02:00Z</dcterms:modified>
</cp:coreProperties>
</file>