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FF" w:rsidRDefault="007268FF" w:rsidP="007268F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ПРОЕКТ</w:t>
      </w:r>
    </w:p>
    <w:p w:rsidR="007268FF" w:rsidRDefault="007268FF" w:rsidP="007268F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518FF39" wp14:editId="35C8D7F7">
            <wp:extent cx="640080" cy="796925"/>
            <wp:effectExtent l="0" t="0" r="7620" b="3175"/>
            <wp:docPr id="2" name="Рисунок 2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8FF" w:rsidRDefault="007268FF" w:rsidP="007268F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7268FF" w:rsidRDefault="007268FF" w:rsidP="007268F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ЗАКРЫТОГО АДМИНИСТРАТИВНО-ТЕРРИТОРИАЛЬНОГО ОБРАЗОВАНИЯ ГОРОДСКОЙ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ОКРУГ  МОЛОДЁЖНЫЙ</w:t>
      </w:r>
      <w:proofErr w:type="gramEnd"/>
    </w:p>
    <w:p w:rsidR="007268FF" w:rsidRDefault="007268FF" w:rsidP="007268F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МОСКОВСКОЙ ОБЛАСТИ</w:t>
      </w:r>
    </w:p>
    <w:p w:rsidR="007268FF" w:rsidRDefault="007268FF" w:rsidP="007268F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7268FF" w:rsidRDefault="007268FF" w:rsidP="007268FF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268FF" w:rsidRDefault="007268FF" w:rsidP="007268FF">
      <w:pPr>
        <w:tabs>
          <w:tab w:val="left" w:pos="5103"/>
        </w:tabs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_______________2021 г.      № ______</w:t>
      </w:r>
    </w:p>
    <w:p w:rsidR="007268FF" w:rsidRDefault="007268FF" w:rsidP="00726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68FF" w:rsidRDefault="007268FF" w:rsidP="00726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 установлении на территории ЗАТО городской округ Молодёжный Московской области на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Pr="007268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IV</w:t>
      </w:r>
      <w:r w:rsidRPr="007268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кварталы 2021 года и на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кварталы 2022 года величины порогового значения доходов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</w:t>
      </w:r>
    </w:p>
    <w:p w:rsidR="007268FF" w:rsidRDefault="007268FF" w:rsidP="007268FF">
      <w:pPr>
        <w:spacing w:line="252" w:lineRule="auto"/>
      </w:pPr>
    </w:p>
    <w:p w:rsidR="007268FF" w:rsidRDefault="007268FF" w:rsidP="007268FF">
      <w:pPr>
        <w:spacing w:line="252" w:lineRule="auto"/>
      </w:pP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 14 Жилищного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Законом Московской области от 22.12.2017               № 231/2017-ОЗ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фонда», Постановлением Правительства Московской области от 27.03.2018 года № 196/12 «Об утверждении перечня видов доходов, учитываемых при расчете размере дохода гражданина и среднедушевого дохода семьи в целях признания граждан малоимущими для постановки на учет граждан в качестве нуждающихся в жилых помещениях, предоставляемых по договорам социального найма, и перечня видов имущества, учитываемого в целях признания граждан малоимущими для постановки на учет граждан в качестве нуждающихся в жилых помещениях, предоставляемых по договорам социального найма », Распоряжением Комитета по ценам и тарифам Московской области от 28.06.2021 № 101-р «Об установлении предельной стоимости 1 квадратного метра общей площади жилья в Московской области на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7268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квартал</w:t>
      </w:r>
      <w:r w:rsidRPr="007268FF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2021 года и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кварталы 2022 года», руководствуясь Уставом ЗАТО городской округ Молодёжный Московской области, Совет депутатов ЗАТО городской округ Молодёжный </w:t>
      </w: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FF" w:rsidRDefault="007268FF" w:rsidP="00726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7268FF" w:rsidRDefault="007268FF" w:rsidP="00726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68FF" w:rsidRDefault="007268FF" w:rsidP="007268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на территории ЗАТО городской округ Молодёжный Московской области на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IV</w:t>
      </w:r>
      <w:proofErr w:type="gramEnd"/>
      <w:r>
        <w:rPr>
          <w:rFonts w:ascii="Times New Roman" w:hAnsi="Times New Roman"/>
          <w:sz w:val="24"/>
          <w:szCs w:val="24"/>
        </w:rPr>
        <w:t xml:space="preserve"> кварталы 2021 года и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7268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кварталы 2022 года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величину порогового значения доходов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 в размере 6</w:t>
      </w:r>
      <w:r w:rsidR="006F6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605,55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(шесть тысяч </w:t>
      </w:r>
      <w:r w:rsidR="006F6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шестьсот пять) рублей 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копеек.</w:t>
      </w:r>
    </w:p>
    <w:p w:rsidR="007268FF" w:rsidRDefault="007268FF" w:rsidP="007268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Признать утратившим силу Решение Совета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депутатов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ЗАТО городской округ Молодёжный Московской области от 26.03.2021 г. № 4/2 «</w:t>
      </w:r>
      <w:r w:rsidRPr="007268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установлении на территории ЗАТО городской округ Молодёжный Московской области на </w:t>
      </w:r>
      <w:r w:rsidRPr="007268F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Pr="007268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квартал 2021 год величины порогового значения доходов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7268FF" w:rsidRPr="007268FF" w:rsidRDefault="007268FF" w:rsidP="0072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268FF" w:rsidRDefault="007268FF" w:rsidP="007268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Опубликовать настоящее решение в </w:t>
      </w:r>
      <w:r w:rsidR="000722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нформационном вестнике «М</w:t>
      </w:r>
      <w:r w:rsidR="000722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ОЛОДЁЖНЫЙ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и </w:t>
      </w:r>
      <w:r>
        <w:rPr>
          <w:rFonts w:ascii="Times New Roman" w:hAnsi="Times New Roman"/>
          <w:sz w:val="24"/>
          <w:szCs w:val="24"/>
        </w:rPr>
        <w:t xml:space="preserve">разместить на официальном сайте органов местного </w:t>
      </w:r>
      <w:proofErr w:type="gramStart"/>
      <w:r>
        <w:rPr>
          <w:rFonts w:ascii="Times New Roman" w:hAnsi="Times New Roman"/>
          <w:sz w:val="24"/>
          <w:szCs w:val="24"/>
        </w:rPr>
        <w:t>самоуправления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</w:t>
      </w:r>
      <w:r w:rsidR="00072204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жный в информационно-телекоммуникационной сети Интернет.</w:t>
      </w:r>
    </w:p>
    <w:bookmarkEnd w:id="0"/>
    <w:p w:rsidR="007268FF" w:rsidRDefault="007268FF" w:rsidP="007268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</w:t>
      </w:r>
      <w:r w:rsidR="0007220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ешение вступает в силу с момента его официального опубликования и распространяется на п</w:t>
      </w:r>
      <w:r w:rsidR="00897BF0">
        <w:rPr>
          <w:rFonts w:ascii="Times New Roman" w:hAnsi="Times New Roman"/>
          <w:sz w:val="24"/>
          <w:szCs w:val="24"/>
        </w:rPr>
        <w:t>равоотношения, возникшие с 01.07.202</w:t>
      </w:r>
      <w:r>
        <w:rPr>
          <w:rFonts w:ascii="Times New Roman" w:hAnsi="Times New Roman"/>
          <w:sz w:val="24"/>
          <w:szCs w:val="24"/>
        </w:rPr>
        <w:t>1года.</w:t>
      </w: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Совета депутатов </w:t>
      </w: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ЗАТО городской округ</w:t>
      </w: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Молодёжный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b/>
          <w:sz w:val="24"/>
          <w:szCs w:val="24"/>
        </w:rPr>
        <w:t>Бочкарёв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Глава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ЗАТО городской округ</w:t>
      </w: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Молодёжный                                                                                                           В.Ю. </w:t>
      </w:r>
      <w:proofErr w:type="spellStart"/>
      <w:r>
        <w:rPr>
          <w:rFonts w:ascii="Times New Roman" w:hAnsi="Times New Roman"/>
          <w:b/>
          <w:sz w:val="24"/>
          <w:szCs w:val="24"/>
        </w:rPr>
        <w:t>Юткин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FF" w:rsidRDefault="007268FF" w:rsidP="00726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FF" w:rsidRDefault="007268FF" w:rsidP="00726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268FF" w:rsidRDefault="007268FF" w:rsidP="007268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68FF" w:rsidRDefault="007268FF" w:rsidP="007268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Статьей 3 Закона Московской области от 22.12.2017 № 231/2017-ОЗ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 </w:t>
      </w:r>
      <w:proofErr w:type="gramStart"/>
      <w:r>
        <w:rPr>
          <w:rFonts w:ascii="Times New Roman" w:hAnsi="Times New Roman"/>
          <w:sz w:val="24"/>
          <w:szCs w:val="24"/>
        </w:rPr>
        <w:t>определен  Порядок</w:t>
      </w:r>
      <w:proofErr w:type="gramEnd"/>
      <w:r>
        <w:rPr>
          <w:rFonts w:ascii="Times New Roman" w:hAnsi="Times New Roman"/>
          <w:sz w:val="24"/>
          <w:szCs w:val="24"/>
        </w:rPr>
        <w:t xml:space="preserve"> определения величины порогового значения доходов и стоимости имущества:</w:t>
      </w:r>
    </w:p>
    <w:p w:rsidR="007268FF" w:rsidRDefault="007268FF" w:rsidP="00726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268FF" w:rsidRDefault="007268FF" w:rsidP="00726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Величина порогового значения доходов и 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 (ПЗ) определяется органом местного самоуправления по следующей формуле:</w:t>
      </w:r>
    </w:p>
    <w:p w:rsidR="007268FF" w:rsidRDefault="007268FF" w:rsidP="00726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FF" w:rsidRDefault="007268FF" w:rsidP="00726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ПЗ = НП x </w:t>
      </w:r>
      <w:proofErr w:type="gramStart"/>
      <w:r>
        <w:rPr>
          <w:rFonts w:ascii="Times New Roman" w:hAnsi="Times New Roman"/>
          <w:b/>
          <w:sz w:val="28"/>
          <w:szCs w:val="28"/>
        </w:rPr>
        <w:t>СС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Т,</w:t>
      </w:r>
    </w:p>
    <w:p w:rsidR="007268FF" w:rsidRDefault="007268FF" w:rsidP="00726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FF" w:rsidRDefault="007268FF" w:rsidP="00726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7268FF" w:rsidRDefault="007268FF" w:rsidP="007268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НП - норма предоставления площади жилого помещения по договору социального найма на одного гражданина, установленная органом местного самоуправления в соответствующем муниципальном образовании Московской области – </w:t>
      </w:r>
      <w:r>
        <w:rPr>
          <w:rFonts w:ascii="Times New Roman" w:hAnsi="Times New Roman"/>
          <w:b/>
          <w:sz w:val="24"/>
          <w:szCs w:val="24"/>
        </w:rPr>
        <w:t xml:space="preserve">на территории ЗАТО </w:t>
      </w:r>
      <w:proofErr w:type="spellStart"/>
      <w:r>
        <w:rPr>
          <w:rFonts w:ascii="Times New Roman" w:hAnsi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Молодёжный Решением Совета депутатов от 19.06.2017г. № 4/3»Об установлении максимальной нормы предоставления площади </w:t>
      </w:r>
      <w:proofErr w:type="spellStart"/>
      <w:r>
        <w:rPr>
          <w:rFonts w:ascii="Times New Roman" w:hAnsi="Times New Roman"/>
          <w:b/>
          <w:sz w:val="24"/>
          <w:szCs w:val="24"/>
        </w:rPr>
        <w:t>жилогопомещения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одного гражданина в ЗАТО городской округ Молодёжный для определения порогового значения и стоимости имущества в целях признания гражданина малоимущим»  утверждена – 18 </w:t>
      </w:r>
      <w:proofErr w:type="spellStart"/>
      <w:r>
        <w:rPr>
          <w:rFonts w:ascii="Times New Roman" w:hAnsi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</w:rPr>
        <w:t>.;</w:t>
      </w:r>
    </w:p>
    <w:p w:rsidR="007268FF" w:rsidRDefault="007268FF" w:rsidP="007268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 - значение средней рыночной стоимости 1 квадратного метра общей площади жилья по муниципальному образованию Московской области, определяемое в соответствии с методикой определения средней рыночной стоимости 1 квадратного метра общей площади жилья в Московской области, утверждаемой Правительством Московской области, и действующее на дату установления величины порогового значения доходов и стоимости имущества – </w:t>
      </w:r>
      <w:r>
        <w:rPr>
          <w:rFonts w:ascii="Times New Roman" w:hAnsi="Times New Roman"/>
          <w:b/>
          <w:sz w:val="24"/>
          <w:szCs w:val="24"/>
        </w:rPr>
        <w:t xml:space="preserve">Распоряжением Комитета по ценам и тарифам МО от 28.06.2021 года № 101-Р установлено среднее значение рыночной стоимости 1 </w:t>
      </w:r>
      <w:proofErr w:type="spellStart"/>
      <w:r>
        <w:rPr>
          <w:rFonts w:ascii="Times New Roman" w:hAnsi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</w:rPr>
        <w:t>. по</w:t>
      </w:r>
      <w:r w:rsidR="00897BF0">
        <w:rPr>
          <w:rFonts w:ascii="Times New Roman" w:hAnsi="Times New Roman"/>
          <w:b/>
          <w:sz w:val="24"/>
          <w:szCs w:val="24"/>
        </w:rPr>
        <w:t xml:space="preserve"> ЗАТО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/>
          <w:b/>
          <w:sz w:val="24"/>
          <w:szCs w:val="24"/>
        </w:rPr>
        <w:t>. Молодёжный</w:t>
      </w:r>
      <w:r w:rsidR="00897BF0">
        <w:rPr>
          <w:rFonts w:ascii="Times New Roman" w:hAnsi="Times New Roman"/>
          <w:b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897BF0">
        <w:rPr>
          <w:rFonts w:ascii="Times New Roman" w:hAnsi="Times New Roman"/>
          <w:b/>
          <w:sz w:val="24"/>
          <w:szCs w:val="24"/>
        </w:rPr>
        <w:t xml:space="preserve">88074 </w:t>
      </w:r>
      <w:r>
        <w:rPr>
          <w:rFonts w:ascii="Times New Roman" w:hAnsi="Times New Roman"/>
          <w:b/>
          <w:sz w:val="24"/>
          <w:szCs w:val="24"/>
        </w:rPr>
        <w:t>рублей;</w:t>
      </w:r>
    </w:p>
    <w:p w:rsidR="007268FF" w:rsidRDefault="007268FF" w:rsidP="007268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 - период накопления – в соответствии с Законом МО от 22.12.2017г. № 231/2017-ОЗ – период накопления установлен 240 месяцев.</w:t>
      </w:r>
    </w:p>
    <w:p w:rsidR="007268FF" w:rsidRDefault="007268FF" w:rsidP="007268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Таким образом, ПЗ = 18 Х </w:t>
      </w:r>
      <w:proofErr w:type="gramStart"/>
      <w:r w:rsidR="00897BF0">
        <w:rPr>
          <w:rFonts w:ascii="Times New Roman" w:hAnsi="Times New Roman"/>
          <w:b/>
          <w:sz w:val="28"/>
          <w:szCs w:val="28"/>
        </w:rPr>
        <w:t>88074</w:t>
      </w:r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240 = </w:t>
      </w:r>
      <w:r w:rsidR="00897BF0">
        <w:rPr>
          <w:rFonts w:ascii="Times New Roman" w:hAnsi="Times New Roman"/>
          <w:b/>
          <w:sz w:val="28"/>
          <w:szCs w:val="28"/>
        </w:rPr>
        <w:t>6 605,55</w:t>
      </w:r>
      <w:r>
        <w:rPr>
          <w:rFonts w:ascii="Times New Roman" w:hAnsi="Times New Roman"/>
          <w:b/>
          <w:sz w:val="28"/>
          <w:szCs w:val="28"/>
        </w:rPr>
        <w:t xml:space="preserve"> руб.</w:t>
      </w:r>
    </w:p>
    <w:p w:rsidR="007268FF" w:rsidRDefault="007268FF" w:rsidP="007268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68FF" w:rsidRDefault="007268FF" w:rsidP="007268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68FF" w:rsidRDefault="007268FF" w:rsidP="007268FF"/>
    <w:p w:rsidR="00C561D8" w:rsidRDefault="00C561D8"/>
    <w:sectPr w:rsidR="00C5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A7D28"/>
    <w:multiLevelType w:val="hybridMultilevel"/>
    <w:tmpl w:val="37FA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F5"/>
    <w:rsid w:val="00072204"/>
    <w:rsid w:val="006F6BAC"/>
    <w:rsid w:val="007268FF"/>
    <w:rsid w:val="00897BF0"/>
    <w:rsid w:val="00C561D8"/>
    <w:rsid w:val="00F6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7BFCC-6097-48ED-8CE6-0013C88A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8F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7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ato-molo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2021-07-07T06:08:00Z</dcterms:created>
  <dcterms:modified xsi:type="dcterms:W3CDTF">2021-07-08T07:35:00Z</dcterms:modified>
</cp:coreProperties>
</file>